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6EA5" w14:textId="77777777" w:rsidR="004E554A" w:rsidRDefault="004E554A" w:rsidP="00B60797">
      <w:pPr>
        <w:pStyle w:val="PSHeading1"/>
      </w:pPr>
      <w:r w:rsidRPr="00AE179D">
        <w:t>MANUSCRIPT CATEGORY</w:t>
      </w:r>
    </w:p>
    <w:p w14:paraId="2C894F95" w14:textId="679E1999" w:rsidR="003D0098" w:rsidRPr="003D0098" w:rsidRDefault="003D0098" w:rsidP="003D0098">
      <w:pPr>
        <w:pStyle w:val="PStextX2space"/>
      </w:pPr>
      <w:r>
        <w:t>Narrative review</w:t>
      </w:r>
    </w:p>
    <w:p w14:paraId="4D908EBA" w14:textId="77777777" w:rsidR="00395F91" w:rsidRPr="00395F91" w:rsidRDefault="00395F91" w:rsidP="00395F91">
      <w:pPr>
        <w:pStyle w:val="PStextX2space"/>
        <w:rPr>
          <w:lang w:val="en-US"/>
        </w:rPr>
      </w:pPr>
    </w:p>
    <w:p w14:paraId="3DC046CB" w14:textId="77777777" w:rsidR="00EC0372" w:rsidRDefault="00BF67E3" w:rsidP="00B60797">
      <w:pPr>
        <w:pStyle w:val="PSHeading1"/>
      </w:pPr>
      <w:r w:rsidRPr="00A747E9">
        <w:t>TITLE</w:t>
      </w:r>
    </w:p>
    <w:p w14:paraId="54A5C495" w14:textId="3175FC7B" w:rsidR="003D4253" w:rsidRPr="003D4253" w:rsidRDefault="00E7264F" w:rsidP="003D4253">
      <w:pPr>
        <w:pStyle w:val="PStextX2space"/>
      </w:pPr>
      <w:r>
        <w:rPr>
          <w:lang w:val="en-US"/>
        </w:rPr>
        <w:t>When basal insulin is not enough: successful strategies for insulin intensification in patients with type 2 diabetes mellitus</w:t>
      </w:r>
    </w:p>
    <w:p w14:paraId="2D3BC956" w14:textId="77777777" w:rsidR="00BF67E3" w:rsidRPr="00A747E9" w:rsidRDefault="00BF67E3" w:rsidP="00D56265">
      <w:pPr>
        <w:pStyle w:val="PStextX2space"/>
        <w:rPr>
          <w:lang w:val="en-US"/>
        </w:rPr>
      </w:pPr>
    </w:p>
    <w:p w14:paraId="69A7A2FC" w14:textId="56AC49E5" w:rsidR="00C04B0E" w:rsidRPr="00A747E9" w:rsidRDefault="00BF67E3" w:rsidP="00B60797">
      <w:pPr>
        <w:pStyle w:val="PSHeading1"/>
      </w:pPr>
      <w:r w:rsidRPr="00A747E9">
        <w:t>AUTHORS</w:t>
      </w:r>
      <w:r w:rsidR="00253111" w:rsidRPr="00A747E9">
        <w:t xml:space="preserve"> </w:t>
      </w:r>
    </w:p>
    <w:p w14:paraId="5F2486F8" w14:textId="0C66D5D0" w:rsidR="00C04B0E" w:rsidRDefault="00E7264F" w:rsidP="00BD729D">
      <w:pPr>
        <w:pStyle w:val="PStextX2space"/>
        <w:rPr>
          <w:lang w:val="en-US"/>
        </w:rPr>
      </w:pPr>
      <w:r>
        <w:rPr>
          <w:lang w:val="en-US"/>
        </w:rPr>
        <w:t xml:space="preserve">Elena V. </w:t>
      </w:r>
      <w:r w:rsidR="00B3289F">
        <w:rPr>
          <w:lang w:val="en-US"/>
        </w:rPr>
        <w:t>Biryukova</w:t>
      </w:r>
      <w:r w:rsidRPr="00977A50">
        <w:rPr>
          <w:vertAlign w:val="superscript"/>
        </w:rPr>
        <w:t>1</w:t>
      </w:r>
      <w:r w:rsidRPr="00A747E9">
        <w:rPr>
          <w:lang w:val="en-US"/>
        </w:rPr>
        <w:t xml:space="preserve">, </w:t>
      </w:r>
      <w:r>
        <w:rPr>
          <w:lang w:val="en-US"/>
        </w:rPr>
        <w:t>MD, PhD</w:t>
      </w:r>
    </w:p>
    <w:p w14:paraId="4D285F3A" w14:textId="265D0C98" w:rsidR="00E7264F" w:rsidRDefault="00B3289F" w:rsidP="00BD729D">
      <w:pPr>
        <w:pStyle w:val="PStextX2space"/>
        <w:rPr>
          <w:lang w:val="en-US"/>
        </w:rPr>
      </w:pPr>
      <w:r>
        <w:rPr>
          <w:lang w:val="en-US"/>
        </w:rPr>
        <w:t>Abdul Jabbar</w:t>
      </w:r>
      <w:r w:rsidR="00E7264F" w:rsidRPr="00173405">
        <w:rPr>
          <w:vertAlign w:val="superscript"/>
        </w:rPr>
        <w:t>2</w:t>
      </w:r>
      <w:r w:rsidR="00E7264F" w:rsidRPr="00A747E9">
        <w:rPr>
          <w:lang w:val="en-US"/>
        </w:rPr>
        <w:t xml:space="preserve">, </w:t>
      </w:r>
      <w:r w:rsidR="00E7264F">
        <w:rPr>
          <w:lang w:val="en-US"/>
        </w:rPr>
        <w:t>MD</w:t>
      </w:r>
      <w:r w:rsidR="00B226E4">
        <w:rPr>
          <w:lang w:val="en-US"/>
        </w:rPr>
        <w:t>, MRCP, FACE</w:t>
      </w:r>
    </w:p>
    <w:p w14:paraId="175AC7BD" w14:textId="712EC057" w:rsidR="00A747E9" w:rsidRPr="00A747E9" w:rsidRDefault="00173405" w:rsidP="00BD729D">
      <w:pPr>
        <w:pStyle w:val="PStextX2space"/>
        <w:rPr>
          <w:lang w:val="en-US"/>
        </w:rPr>
      </w:pPr>
      <w:r>
        <w:rPr>
          <w:lang w:val="en-US"/>
        </w:rPr>
        <w:t>Svetlana</w:t>
      </w:r>
      <w:r w:rsidR="00A747E9" w:rsidRPr="00A747E9">
        <w:rPr>
          <w:lang w:val="en-US"/>
        </w:rPr>
        <w:t xml:space="preserve"> </w:t>
      </w:r>
      <w:r w:rsidR="00B3289F">
        <w:rPr>
          <w:lang w:val="en-US"/>
        </w:rPr>
        <w:t>Elizarova</w:t>
      </w:r>
      <w:r w:rsidR="00E7264F">
        <w:rPr>
          <w:vertAlign w:val="superscript"/>
        </w:rPr>
        <w:t>3</w:t>
      </w:r>
      <w:r w:rsidR="00A747E9" w:rsidRPr="00A747E9">
        <w:rPr>
          <w:lang w:val="en-US"/>
        </w:rPr>
        <w:t xml:space="preserve">, </w:t>
      </w:r>
      <w:r w:rsidR="00A91670">
        <w:rPr>
          <w:lang w:val="en-US"/>
        </w:rPr>
        <w:t>MD</w:t>
      </w:r>
    </w:p>
    <w:p w14:paraId="10AD69DE" w14:textId="3B3A0093" w:rsidR="00BF67E3" w:rsidRPr="00832F93" w:rsidRDefault="00BF67E3" w:rsidP="00E7264F">
      <w:pPr>
        <w:pStyle w:val="PStextX2space"/>
        <w:tabs>
          <w:tab w:val="left" w:pos="2136"/>
        </w:tabs>
        <w:rPr>
          <w:rStyle w:val="LineNumber"/>
        </w:rPr>
      </w:pPr>
    </w:p>
    <w:p w14:paraId="67C312B5" w14:textId="5E31D416" w:rsidR="00A747E9" w:rsidRDefault="00BF67E3" w:rsidP="00B60797">
      <w:pPr>
        <w:pStyle w:val="PSHeading1"/>
      </w:pPr>
      <w:r w:rsidRPr="00A747E9">
        <w:t>AUTHORS’</w:t>
      </w:r>
      <w:r w:rsidR="006B54EE">
        <w:t xml:space="preserve"> AFFILIATIONS</w:t>
      </w:r>
    </w:p>
    <w:p w14:paraId="31603DB7" w14:textId="654B686B" w:rsidR="00173405" w:rsidRDefault="00173405" w:rsidP="00B63715">
      <w:pPr>
        <w:pStyle w:val="PStextX2space"/>
        <w:ind w:left="142" w:hanging="142"/>
      </w:pPr>
      <w:r w:rsidRPr="00173405">
        <w:rPr>
          <w:vertAlign w:val="superscript"/>
        </w:rPr>
        <w:t>1</w:t>
      </w:r>
      <w:r>
        <w:t xml:space="preserve"> </w:t>
      </w:r>
      <w:r w:rsidR="000F522D" w:rsidRPr="000F522D">
        <w:t>Moscow state medical dental University named A. I. Evdokimov</w:t>
      </w:r>
      <w:bookmarkStart w:id="0" w:name="_GoBack"/>
      <w:bookmarkEnd w:id="0"/>
      <w:r w:rsidRPr="00173405">
        <w:t xml:space="preserve">, Moscow, Russian Federation </w:t>
      </w:r>
    </w:p>
    <w:p w14:paraId="6DC11715" w14:textId="775891B1" w:rsidR="00B63715" w:rsidRDefault="00173405" w:rsidP="00E7264F">
      <w:pPr>
        <w:pStyle w:val="PStextX2space"/>
      </w:pPr>
      <w:r w:rsidRPr="00173405">
        <w:rPr>
          <w:vertAlign w:val="superscript"/>
        </w:rPr>
        <w:t>2</w:t>
      </w:r>
      <w:r>
        <w:t xml:space="preserve"> </w:t>
      </w:r>
      <w:r w:rsidR="00E7264F">
        <w:t>Emerging Market Business Unit</w:t>
      </w:r>
      <w:r w:rsidR="00B63715">
        <w:t xml:space="preserve">, </w:t>
      </w:r>
      <w:r w:rsidR="00E7264F">
        <w:t>Eli Lilly and Company,</w:t>
      </w:r>
      <w:r w:rsidR="00B63715">
        <w:t xml:space="preserve"> </w:t>
      </w:r>
      <w:r w:rsidR="00E7264F">
        <w:t>Dubai</w:t>
      </w:r>
      <w:r w:rsidR="00B63715">
        <w:t>,</w:t>
      </w:r>
      <w:r w:rsidR="00E7264F">
        <w:t xml:space="preserve"> U</w:t>
      </w:r>
      <w:r w:rsidR="00B63715">
        <w:t>nited Arab Emirates</w:t>
      </w:r>
    </w:p>
    <w:p w14:paraId="552B8C32" w14:textId="047D89A6" w:rsidR="00A747E9" w:rsidRPr="00BD729D" w:rsidRDefault="00B63715" w:rsidP="00E7264F">
      <w:pPr>
        <w:pStyle w:val="PStextX2space"/>
      </w:pPr>
      <w:r w:rsidRPr="00B63715">
        <w:rPr>
          <w:vertAlign w:val="superscript"/>
        </w:rPr>
        <w:t>3</w:t>
      </w:r>
      <w:r>
        <w:rPr>
          <w:vertAlign w:val="superscript"/>
        </w:rPr>
        <w:t xml:space="preserve"> </w:t>
      </w:r>
      <w:r w:rsidR="00173405" w:rsidRPr="00173405">
        <w:t xml:space="preserve">Department of Endocrinology, </w:t>
      </w:r>
      <w:r>
        <w:t>Lilly Pharma Ltd</w:t>
      </w:r>
      <w:r w:rsidR="00173405" w:rsidRPr="00173405">
        <w:t>, Moscow, Russian Federation</w:t>
      </w:r>
    </w:p>
    <w:p w14:paraId="02AE410B" w14:textId="77777777" w:rsidR="00A747E9" w:rsidRPr="00BD729D" w:rsidRDefault="00A747E9" w:rsidP="00BD729D">
      <w:pPr>
        <w:pStyle w:val="PStextX2space"/>
      </w:pPr>
    </w:p>
    <w:p w14:paraId="72020588" w14:textId="5EE01CAB" w:rsidR="00BF67E3" w:rsidRPr="00DF78C0" w:rsidRDefault="00BF67E3" w:rsidP="00B60797">
      <w:pPr>
        <w:pStyle w:val="PSHeading1"/>
      </w:pPr>
      <w:r w:rsidRPr="00DF78C0">
        <w:t>AUTHOR FOR CORRESPONDENCE</w:t>
      </w:r>
    </w:p>
    <w:p w14:paraId="529B17A3" w14:textId="458F9D13" w:rsidR="00BF67E3" w:rsidRPr="005128A1" w:rsidRDefault="00173405" w:rsidP="00BD729D">
      <w:pPr>
        <w:pStyle w:val="PStextX2space"/>
        <w:rPr>
          <w:lang w:val="en-US"/>
        </w:rPr>
      </w:pPr>
      <w:r>
        <w:rPr>
          <w:lang w:val="en-US"/>
        </w:rPr>
        <w:t>Dr Svetlana Elizarova</w:t>
      </w:r>
    </w:p>
    <w:p w14:paraId="13A3B73B" w14:textId="77EB30E7" w:rsidR="00173405" w:rsidRDefault="00B63715" w:rsidP="00173405">
      <w:pPr>
        <w:pStyle w:val="PStextX2space"/>
        <w:rPr>
          <w:lang w:val="en-US"/>
        </w:rPr>
      </w:pPr>
      <w:r>
        <w:rPr>
          <w:lang w:val="en-US"/>
        </w:rPr>
        <w:t>Lilly Pharma Ltd</w:t>
      </w:r>
      <w:r w:rsidR="00173405">
        <w:rPr>
          <w:lang w:val="en-US"/>
        </w:rPr>
        <w:t xml:space="preserve"> </w:t>
      </w:r>
    </w:p>
    <w:p w14:paraId="143AEFC3" w14:textId="2C36C3D3" w:rsidR="00173405" w:rsidRDefault="00B63715" w:rsidP="00173405">
      <w:pPr>
        <w:pStyle w:val="PStextX2space"/>
        <w:rPr>
          <w:lang w:val="en-US"/>
        </w:rPr>
      </w:pPr>
      <w:r w:rsidRPr="00173405">
        <w:rPr>
          <w:lang w:val="en-US"/>
        </w:rPr>
        <w:t>Blo</w:t>
      </w:r>
      <w:r>
        <w:rPr>
          <w:lang w:val="en-US"/>
        </w:rPr>
        <w:t>ck A, 10, Presnenskaya nab</w:t>
      </w:r>
    </w:p>
    <w:p w14:paraId="4771AC9A" w14:textId="3F78749E" w:rsidR="00B63715" w:rsidRDefault="00B63715" w:rsidP="00173405">
      <w:pPr>
        <w:pStyle w:val="PStextX2space"/>
        <w:rPr>
          <w:lang w:val="en-US"/>
        </w:rPr>
      </w:pPr>
      <w:r w:rsidRPr="00173405">
        <w:rPr>
          <w:lang w:val="en-US"/>
        </w:rPr>
        <w:t>Moscow,</w:t>
      </w:r>
      <w:r>
        <w:rPr>
          <w:lang w:val="en-US"/>
        </w:rPr>
        <w:t xml:space="preserve"> 123317</w:t>
      </w:r>
    </w:p>
    <w:p w14:paraId="75508F63" w14:textId="6EF76E94" w:rsidR="00A747E9" w:rsidRPr="005128A1" w:rsidRDefault="00173405" w:rsidP="00173405">
      <w:pPr>
        <w:pStyle w:val="PStextX2space"/>
        <w:rPr>
          <w:lang w:val="en-US"/>
        </w:rPr>
      </w:pPr>
      <w:r w:rsidRPr="00173405">
        <w:rPr>
          <w:lang w:val="en-US"/>
        </w:rPr>
        <w:t>Russian</w:t>
      </w:r>
      <w:r>
        <w:rPr>
          <w:lang w:val="en-US"/>
        </w:rPr>
        <w:t xml:space="preserve"> Federation</w:t>
      </w:r>
    </w:p>
    <w:p w14:paraId="5B20BB4D" w14:textId="2429D75B" w:rsidR="00025EE2" w:rsidRPr="005128A1" w:rsidRDefault="00BF67E3" w:rsidP="00BD729D">
      <w:pPr>
        <w:pStyle w:val="PStextX2space"/>
        <w:rPr>
          <w:lang w:val="en-US"/>
        </w:rPr>
      </w:pPr>
      <w:r w:rsidRPr="005128A1">
        <w:rPr>
          <w:lang w:val="en-US"/>
        </w:rPr>
        <w:t xml:space="preserve">Tel: </w:t>
      </w:r>
      <w:r w:rsidR="00173405" w:rsidRPr="00173405">
        <w:rPr>
          <w:lang w:val="en-US"/>
        </w:rPr>
        <w:t>+7 495 258</w:t>
      </w:r>
      <w:r w:rsidR="00B63715">
        <w:rPr>
          <w:lang w:val="en-US"/>
        </w:rPr>
        <w:t xml:space="preserve"> </w:t>
      </w:r>
      <w:r w:rsidR="00173405" w:rsidRPr="00173405">
        <w:rPr>
          <w:lang w:val="en-US"/>
        </w:rPr>
        <w:t>5001</w:t>
      </w:r>
    </w:p>
    <w:p w14:paraId="11BE70B6" w14:textId="3BCA2630" w:rsidR="00025EE2" w:rsidRPr="005128A1" w:rsidRDefault="00BF67E3" w:rsidP="00BD729D">
      <w:pPr>
        <w:pStyle w:val="PStextX2space"/>
        <w:rPr>
          <w:lang w:val="en-US"/>
        </w:rPr>
      </w:pPr>
      <w:r w:rsidRPr="005128A1">
        <w:rPr>
          <w:lang w:val="en-US"/>
        </w:rPr>
        <w:t>F</w:t>
      </w:r>
      <w:r w:rsidR="00745CAC" w:rsidRPr="005128A1">
        <w:rPr>
          <w:lang w:val="en-US"/>
        </w:rPr>
        <w:t>ax</w:t>
      </w:r>
      <w:r w:rsidRPr="005128A1">
        <w:rPr>
          <w:lang w:val="en-US"/>
        </w:rPr>
        <w:t xml:space="preserve">: </w:t>
      </w:r>
      <w:r w:rsidR="00173405" w:rsidRPr="00173405">
        <w:rPr>
          <w:lang w:val="en-US"/>
        </w:rPr>
        <w:t>+7 495 258</w:t>
      </w:r>
      <w:r w:rsidR="00933ADE">
        <w:rPr>
          <w:lang w:val="en-US"/>
        </w:rPr>
        <w:t xml:space="preserve"> </w:t>
      </w:r>
      <w:r w:rsidR="00173405" w:rsidRPr="00173405">
        <w:rPr>
          <w:lang w:val="en-US"/>
        </w:rPr>
        <w:t>5005</w:t>
      </w:r>
      <w:r w:rsidRPr="005128A1">
        <w:rPr>
          <w:lang w:val="en-US"/>
        </w:rPr>
        <w:t xml:space="preserve"> </w:t>
      </w:r>
    </w:p>
    <w:p w14:paraId="51F6B3A2" w14:textId="24A7ACEE" w:rsidR="00BF67E3" w:rsidRPr="005128A1" w:rsidRDefault="00BF67E3" w:rsidP="00BD729D">
      <w:pPr>
        <w:pStyle w:val="PStextX2space"/>
        <w:rPr>
          <w:lang w:val="en-US"/>
        </w:rPr>
      </w:pPr>
      <w:r w:rsidRPr="005128A1">
        <w:rPr>
          <w:lang w:val="en-US"/>
        </w:rPr>
        <w:t>Email:</w:t>
      </w:r>
      <w:r w:rsidR="000700CC" w:rsidRPr="005128A1">
        <w:rPr>
          <w:lang w:val="en-US"/>
        </w:rPr>
        <w:t xml:space="preserve"> </w:t>
      </w:r>
      <w:r w:rsidR="00173405" w:rsidRPr="00173405">
        <w:rPr>
          <w:lang w:val="en-US"/>
        </w:rPr>
        <w:t>elizarova_svetlana@lilly.com</w:t>
      </w:r>
    </w:p>
    <w:p w14:paraId="46B746BE" w14:textId="77777777" w:rsidR="00BF67E3" w:rsidRDefault="00BF67E3" w:rsidP="0057340C">
      <w:pPr>
        <w:pStyle w:val="PSTextX1space"/>
        <w:rPr>
          <w:lang w:val="fr-FR"/>
        </w:rPr>
      </w:pPr>
    </w:p>
    <w:p w14:paraId="0021B59D" w14:textId="2DB9C3B8" w:rsidR="001E44FF" w:rsidRPr="00AF1537" w:rsidRDefault="001E44FF" w:rsidP="00173405">
      <w:pPr>
        <w:pStyle w:val="PSHeading1"/>
        <w:keepNext/>
        <w:rPr>
          <w:lang w:val="en-GB"/>
        </w:rPr>
      </w:pPr>
      <w:r w:rsidRPr="00AF1537">
        <w:rPr>
          <w:lang w:val="en-GB"/>
        </w:rPr>
        <w:lastRenderedPageBreak/>
        <w:t>STATISTICAL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2088"/>
        <w:gridCol w:w="1708"/>
        <w:gridCol w:w="1998"/>
        <w:gridCol w:w="1991"/>
      </w:tblGrid>
      <w:tr w:rsidR="001E44FF" w:rsidRPr="00652625" w14:paraId="77F46A6E" w14:textId="77777777" w:rsidTr="00B40BAF">
        <w:trPr>
          <w:jc w:val="center"/>
        </w:trPr>
        <w:tc>
          <w:tcPr>
            <w:tcW w:w="1587" w:type="dxa"/>
            <w:tcBorders>
              <w:top w:val="single" w:sz="4" w:space="0" w:color="auto"/>
              <w:left w:val="single" w:sz="4" w:space="0" w:color="auto"/>
              <w:bottom w:val="single" w:sz="4" w:space="0" w:color="auto"/>
              <w:right w:val="single" w:sz="4" w:space="0" w:color="auto"/>
            </w:tcBorders>
            <w:shd w:val="clear" w:color="auto" w:fill="E6E6E6"/>
          </w:tcPr>
          <w:p w14:paraId="2840F96A" w14:textId="77777777" w:rsidR="001E44FF" w:rsidRPr="00652625" w:rsidRDefault="001E44FF" w:rsidP="00173405">
            <w:pPr>
              <w:pStyle w:val="PSTextX1space"/>
              <w:keepNext/>
              <w:rPr>
                <w:b/>
              </w:rPr>
            </w:pPr>
            <w:r w:rsidRPr="00652625">
              <w:rPr>
                <w:b/>
              </w:rPr>
              <w:t>Abstract Text</w:t>
            </w:r>
          </w:p>
        </w:tc>
        <w:tc>
          <w:tcPr>
            <w:tcW w:w="2003" w:type="dxa"/>
            <w:tcBorders>
              <w:top w:val="single" w:sz="4" w:space="0" w:color="auto"/>
              <w:left w:val="single" w:sz="4" w:space="0" w:color="auto"/>
              <w:bottom w:val="single" w:sz="4" w:space="0" w:color="auto"/>
              <w:right w:val="single" w:sz="4" w:space="0" w:color="auto"/>
            </w:tcBorders>
            <w:shd w:val="clear" w:color="auto" w:fill="E6E6E6"/>
          </w:tcPr>
          <w:p w14:paraId="5FAD25E2" w14:textId="77777777" w:rsidR="001E44FF" w:rsidRPr="00652625" w:rsidRDefault="001E44FF" w:rsidP="00173405">
            <w:pPr>
              <w:pStyle w:val="PSTextX1space"/>
              <w:keepNext/>
              <w:rPr>
                <w:b/>
              </w:rPr>
            </w:pPr>
            <w:r w:rsidRPr="00652625">
              <w:rPr>
                <w:b/>
              </w:rPr>
              <w:t>Manuscript Text</w:t>
            </w:r>
          </w:p>
          <w:p w14:paraId="1093372E" w14:textId="6AA7F4A4" w:rsidR="001E44FF" w:rsidRPr="00652625" w:rsidRDefault="008E04CC" w:rsidP="008E04CC">
            <w:pPr>
              <w:pStyle w:val="PSTextX1space"/>
              <w:keepNext/>
              <w:rPr>
                <w:b/>
                <w:iCs/>
              </w:rPr>
            </w:pPr>
            <w:r>
              <w:rPr>
                <w:b/>
              </w:rPr>
              <w:t>(all, including refs and tables</w:t>
            </w:r>
            <w:r w:rsidR="001E44FF" w:rsidRPr="00652625">
              <w:rPr>
                <w:b/>
              </w:rPr>
              <w:t>)</w:t>
            </w:r>
          </w:p>
        </w:tc>
        <w:tc>
          <w:tcPr>
            <w:tcW w:w="1708" w:type="dxa"/>
            <w:tcBorders>
              <w:top w:val="single" w:sz="4" w:space="0" w:color="auto"/>
              <w:left w:val="single" w:sz="4" w:space="0" w:color="auto"/>
              <w:bottom w:val="single" w:sz="4" w:space="0" w:color="auto"/>
              <w:right w:val="single" w:sz="4" w:space="0" w:color="auto"/>
            </w:tcBorders>
            <w:shd w:val="clear" w:color="auto" w:fill="E6E6E6"/>
          </w:tcPr>
          <w:p w14:paraId="7AB89EA6" w14:textId="77777777" w:rsidR="001E44FF" w:rsidRPr="00652625" w:rsidRDefault="001E44FF" w:rsidP="00173405">
            <w:pPr>
              <w:pStyle w:val="PSTextX1space"/>
              <w:keepNext/>
              <w:rPr>
                <w:b/>
              </w:rPr>
            </w:pPr>
            <w:r w:rsidRPr="00652625">
              <w:rPr>
                <w:b/>
              </w:rPr>
              <w:t>References</w:t>
            </w:r>
          </w:p>
        </w:tc>
        <w:tc>
          <w:tcPr>
            <w:tcW w:w="1998" w:type="dxa"/>
            <w:tcBorders>
              <w:top w:val="single" w:sz="4" w:space="0" w:color="auto"/>
              <w:left w:val="single" w:sz="4" w:space="0" w:color="auto"/>
              <w:bottom w:val="single" w:sz="4" w:space="0" w:color="auto"/>
              <w:right w:val="single" w:sz="4" w:space="0" w:color="auto"/>
            </w:tcBorders>
            <w:shd w:val="clear" w:color="auto" w:fill="E6E6E6"/>
          </w:tcPr>
          <w:p w14:paraId="17AB3653" w14:textId="77777777" w:rsidR="001E44FF" w:rsidRPr="00652625" w:rsidRDefault="001E44FF" w:rsidP="00173405">
            <w:pPr>
              <w:pStyle w:val="PSTextX1space"/>
              <w:keepNext/>
              <w:rPr>
                <w:b/>
              </w:rPr>
            </w:pPr>
            <w:r w:rsidRPr="00652625">
              <w:rPr>
                <w:b/>
              </w:rPr>
              <w:t>Figures</w:t>
            </w:r>
          </w:p>
        </w:tc>
        <w:tc>
          <w:tcPr>
            <w:tcW w:w="1991" w:type="dxa"/>
            <w:tcBorders>
              <w:top w:val="single" w:sz="4" w:space="0" w:color="auto"/>
              <w:left w:val="single" w:sz="4" w:space="0" w:color="auto"/>
              <w:bottom w:val="single" w:sz="4" w:space="0" w:color="auto"/>
              <w:right w:val="single" w:sz="4" w:space="0" w:color="auto"/>
            </w:tcBorders>
            <w:shd w:val="clear" w:color="auto" w:fill="E6E6E6"/>
          </w:tcPr>
          <w:p w14:paraId="1E4FD6E9" w14:textId="77777777" w:rsidR="001E44FF" w:rsidRPr="00652625" w:rsidRDefault="001E44FF" w:rsidP="00173405">
            <w:pPr>
              <w:pStyle w:val="PSTextX1space"/>
              <w:keepNext/>
              <w:rPr>
                <w:b/>
              </w:rPr>
            </w:pPr>
            <w:r w:rsidRPr="00652625">
              <w:rPr>
                <w:b/>
              </w:rPr>
              <w:t>Tables</w:t>
            </w:r>
          </w:p>
        </w:tc>
      </w:tr>
      <w:tr w:rsidR="001E44FF" w:rsidRPr="00652625" w14:paraId="1FF69EB4" w14:textId="77777777" w:rsidTr="00B40BAF">
        <w:trPr>
          <w:jc w:val="center"/>
        </w:trPr>
        <w:tc>
          <w:tcPr>
            <w:tcW w:w="1587" w:type="dxa"/>
            <w:tcBorders>
              <w:top w:val="single" w:sz="4" w:space="0" w:color="auto"/>
              <w:left w:val="single" w:sz="4" w:space="0" w:color="auto"/>
              <w:bottom w:val="single" w:sz="4" w:space="0" w:color="auto"/>
              <w:right w:val="single" w:sz="4" w:space="0" w:color="auto"/>
            </w:tcBorders>
          </w:tcPr>
          <w:p w14:paraId="76A3EA3B" w14:textId="106D209C" w:rsidR="001E44FF" w:rsidRPr="00652625" w:rsidRDefault="001E44FF" w:rsidP="00173405">
            <w:pPr>
              <w:pStyle w:val="PSTextX1space"/>
              <w:keepNext/>
            </w:pPr>
            <w:r w:rsidRPr="00652625">
              <w:t xml:space="preserve">N = </w:t>
            </w:r>
            <w:r w:rsidR="002B4C47">
              <w:t>178</w:t>
            </w:r>
          </w:p>
          <w:p w14:paraId="095DC569" w14:textId="091C0E18" w:rsidR="001E44FF" w:rsidRPr="00652625" w:rsidRDefault="001E44FF" w:rsidP="008E04CC">
            <w:pPr>
              <w:pStyle w:val="PSTextX1space"/>
              <w:keepNext/>
              <w:rPr>
                <w:highlight w:val="yellow"/>
              </w:rPr>
            </w:pPr>
            <w:r w:rsidRPr="00652625">
              <w:t xml:space="preserve">(Limit = </w:t>
            </w:r>
            <w:r w:rsidR="008E04CC">
              <w:t>300</w:t>
            </w:r>
            <w:r w:rsidRPr="00652625">
              <w:t>)</w:t>
            </w:r>
          </w:p>
        </w:tc>
        <w:tc>
          <w:tcPr>
            <w:tcW w:w="2003" w:type="dxa"/>
            <w:tcBorders>
              <w:top w:val="single" w:sz="4" w:space="0" w:color="auto"/>
              <w:left w:val="single" w:sz="4" w:space="0" w:color="auto"/>
              <w:bottom w:val="single" w:sz="4" w:space="0" w:color="auto"/>
              <w:right w:val="single" w:sz="4" w:space="0" w:color="auto"/>
            </w:tcBorders>
          </w:tcPr>
          <w:p w14:paraId="4C4318F5" w14:textId="73429364" w:rsidR="006E3F0F" w:rsidRDefault="001E44FF" w:rsidP="00173405">
            <w:pPr>
              <w:pStyle w:val="PSTextX1space"/>
              <w:keepNext/>
            </w:pPr>
            <w:r w:rsidRPr="002B4C47">
              <w:t xml:space="preserve">N = </w:t>
            </w:r>
            <w:r w:rsidR="003336BF" w:rsidRPr="002B4C47">
              <w:t>5</w:t>
            </w:r>
            <w:r w:rsidR="006E3F0F" w:rsidRPr="002B4C47">
              <w:t>,</w:t>
            </w:r>
            <w:r w:rsidR="00AE03B3" w:rsidRPr="002B4C47">
              <w:t>9</w:t>
            </w:r>
            <w:r w:rsidR="006A31CA">
              <w:t>85</w:t>
            </w:r>
          </w:p>
          <w:p w14:paraId="6D6AF6E1" w14:textId="49BD2810" w:rsidR="001E44FF" w:rsidRPr="00652625" w:rsidRDefault="006E3F0F" w:rsidP="00173405">
            <w:pPr>
              <w:pStyle w:val="PSTextX1space"/>
              <w:keepNext/>
            </w:pPr>
            <w:r>
              <w:t>(3,</w:t>
            </w:r>
            <w:r w:rsidR="00557780">
              <w:t>99</w:t>
            </w:r>
            <w:r w:rsidR="006A31CA">
              <w:t>7</w:t>
            </w:r>
            <w:r>
              <w:t>+</w:t>
            </w:r>
            <w:r w:rsidR="00557780">
              <w:t>829</w:t>
            </w:r>
            <w:r>
              <w:t>+</w:t>
            </w:r>
            <w:r w:rsidR="00744480">
              <w:t>1,</w:t>
            </w:r>
            <w:r w:rsidR="00557780">
              <w:t>1</w:t>
            </w:r>
            <w:r w:rsidR="006A31CA">
              <w:t>59</w:t>
            </w:r>
            <w:r>
              <w:t>)</w:t>
            </w:r>
          </w:p>
          <w:p w14:paraId="3B8DF63F" w14:textId="2F44F1E2" w:rsidR="001E44FF" w:rsidRPr="00652625" w:rsidRDefault="001E44FF" w:rsidP="008E04CC">
            <w:pPr>
              <w:pStyle w:val="PSTextX1space"/>
              <w:keepNext/>
              <w:rPr>
                <w:highlight w:val="yellow"/>
              </w:rPr>
            </w:pPr>
            <w:r w:rsidRPr="00652625">
              <w:t xml:space="preserve">(Limit = </w:t>
            </w:r>
            <w:r w:rsidR="008E04CC">
              <w:t>6000</w:t>
            </w:r>
            <w:r w:rsidRPr="00652625">
              <w:t>)</w:t>
            </w:r>
          </w:p>
        </w:tc>
        <w:tc>
          <w:tcPr>
            <w:tcW w:w="1708" w:type="dxa"/>
            <w:tcBorders>
              <w:top w:val="single" w:sz="4" w:space="0" w:color="auto"/>
              <w:left w:val="single" w:sz="4" w:space="0" w:color="auto"/>
              <w:bottom w:val="single" w:sz="4" w:space="0" w:color="auto"/>
              <w:right w:val="single" w:sz="4" w:space="0" w:color="auto"/>
            </w:tcBorders>
          </w:tcPr>
          <w:p w14:paraId="502CA6ED" w14:textId="3100E4E4" w:rsidR="001E44FF" w:rsidRPr="00652625" w:rsidRDefault="001E44FF" w:rsidP="00173405">
            <w:pPr>
              <w:pStyle w:val="PSTextX1space"/>
              <w:keepNext/>
            </w:pPr>
            <w:r w:rsidRPr="00652625">
              <w:t xml:space="preserve">N = </w:t>
            </w:r>
            <w:r w:rsidR="00C7229B">
              <w:t>2</w:t>
            </w:r>
            <w:r w:rsidR="009B4C7F">
              <w:t>8</w:t>
            </w:r>
          </w:p>
          <w:p w14:paraId="5C0CBC58" w14:textId="16F1FFA3" w:rsidR="001E44FF" w:rsidRPr="00652625" w:rsidRDefault="001E44FF" w:rsidP="008E04CC">
            <w:pPr>
              <w:pStyle w:val="PSTextX1space"/>
              <w:keepNext/>
            </w:pPr>
            <w:r w:rsidRPr="00652625">
              <w:t xml:space="preserve">(Limit = </w:t>
            </w:r>
            <w:r w:rsidR="008E04CC">
              <w:t>60</w:t>
            </w:r>
            <w:r w:rsidRPr="00652625">
              <w:t>)</w:t>
            </w:r>
          </w:p>
        </w:tc>
        <w:tc>
          <w:tcPr>
            <w:tcW w:w="1998" w:type="dxa"/>
            <w:tcBorders>
              <w:top w:val="single" w:sz="4" w:space="0" w:color="auto"/>
              <w:left w:val="single" w:sz="4" w:space="0" w:color="auto"/>
              <w:bottom w:val="single" w:sz="4" w:space="0" w:color="auto"/>
              <w:right w:val="single" w:sz="4" w:space="0" w:color="auto"/>
            </w:tcBorders>
          </w:tcPr>
          <w:p w14:paraId="6FA26B89" w14:textId="4DD78743" w:rsidR="001E44FF" w:rsidRPr="00652625" w:rsidRDefault="001E44FF" w:rsidP="00173405">
            <w:pPr>
              <w:pStyle w:val="PSTextX1space"/>
              <w:keepNext/>
            </w:pPr>
            <w:r w:rsidRPr="00652625">
              <w:t xml:space="preserve">N = </w:t>
            </w:r>
            <w:r w:rsidR="006E3F0F">
              <w:t>0</w:t>
            </w:r>
          </w:p>
          <w:p w14:paraId="4504525E" w14:textId="4E9BC4B4" w:rsidR="001E44FF" w:rsidRPr="00652625" w:rsidRDefault="001E44FF" w:rsidP="008E04CC">
            <w:pPr>
              <w:pStyle w:val="PSTextX1space"/>
              <w:keepNext/>
            </w:pPr>
            <w:r w:rsidRPr="00652625">
              <w:t xml:space="preserve">(Limit = </w:t>
            </w:r>
            <w:r w:rsidR="008E04CC">
              <w:t>None specified</w:t>
            </w:r>
            <w:r w:rsidRPr="00652625">
              <w:t>)</w:t>
            </w:r>
          </w:p>
        </w:tc>
        <w:tc>
          <w:tcPr>
            <w:tcW w:w="1991" w:type="dxa"/>
            <w:tcBorders>
              <w:top w:val="single" w:sz="4" w:space="0" w:color="auto"/>
              <w:left w:val="single" w:sz="4" w:space="0" w:color="auto"/>
              <w:bottom w:val="single" w:sz="4" w:space="0" w:color="auto"/>
              <w:right w:val="single" w:sz="4" w:space="0" w:color="auto"/>
            </w:tcBorders>
          </w:tcPr>
          <w:p w14:paraId="51D8B3B1" w14:textId="75264D3C" w:rsidR="001E44FF" w:rsidRPr="00652625" w:rsidRDefault="001E44FF" w:rsidP="00173405">
            <w:pPr>
              <w:pStyle w:val="PSTextX1space"/>
              <w:keepNext/>
            </w:pPr>
            <w:r w:rsidRPr="00652625">
              <w:t xml:space="preserve">N = </w:t>
            </w:r>
            <w:r w:rsidR="003336BF">
              <w:t>2</w:t>
            </w:r>
          </w:p>
          <w:p w14:paraId="01727B73" w14:textId="7C657885" w:rsidR="001E44FF" w:rsidRPr="00652625" w:rsidRDefault="001E44FF" w:rsidP="008E04CC">
            <w:pPr>
              <w:pStyle w:val="PSTextX1space"/>
              <w:keepNext/>
            </w:pPr>
            <w:r w:rsidRPr="00652625">
              <w:t xml:space="preserve">(Limit = </w:t>
            </w:r>
            <w:r w:rsidR="008E04CC">
              <w:t>None specified</w:t>
            </w:r>
            <w:r w:rsidRPr="00652625">
              <w:t>)</w:t>
            </w:r>
          </w:p>
        </w:tc>
      </w:tr>
    </w:tbl>
    <w:p w14:paraId="53333482" w14:textId="45213E47" w:rsidR="001E44FF" w:rsidRPr="00AF1537" w:rsidRDefault="001E44FF" w:rsidP="001E44FF">
      <w:pPr>
        <w:pStyle w:val="PSTextX1space"/>
        <w:spacing w:line="480" w:lineRule="auto"/>
      </w:pPr>
    </w:p>
    <w:p w14:paraId="6E7251C0" w14:textId="77777777" w:rsidR="001E44FF" w:rsidRPr="00A747E9" w:rsidRDefault="001E44FF" w:rsidP="0057340C">
      <w:pPr>
        <w:pStyle w:val="PSTextX1space"/>
        <w:rPr>
          <w:lang w:val="fr-FR"/>
        </w:rPr>
      </w:pPr>
    </w:p>
    <w:p w14:paraId="32B73846" w14:textId="62CE713E" w:rsidR="009C6831" w:rsidRPr="00A747E9" w:rsidRDefault="005352E4" w:rsidP="00402CC2">
      <w:pPr>
        <w:pStyle w:val="PSTextX1space"/>
        <w:spacing w:line="480" w:lineRule="auto"/>
        <w:rPr>
          <w:lang w:val="en-US"/>
        </w:rPr>
      </w:pPr>
      <w:r w:rsidRPr="00A747E9">
        <w:br w:type="page"/>
      </w:r>
      <w:r w:rsidR="00BF67E3" w:rsidRPr="00B60797">
        <w:rPr>
          <w:rStyle w:val="PSHeading1Char"/>
        </w:rPr>
        <w:lastRenderedPageBreak/>
        <w:t>ABSTRACT</w:t>
      </w:r>
    </w:p>
    <w:p w14:paraId="39F6A348" w14:textId="0C044A35" w:rsidR="000700CC" w:rsidRDefault="004304DD" w:rsidP="009B6210">
      <w:pPr>
        <w:pStyle w:val="PStextX2space"/>
        <w:jc w:val="both"/>
        <w:rPr>
          <w:lang w:val="en-US"/>
        </w:rPr>
      </w:pPr>
      <w:r>
        <w:t xml:space="preserve">Maintaining glycemic control through intensive clinical management of patients with type 2 diabetes mellitus (T2DM) is well recognized to reduce the risk of diabetes-associated complications.  Patients in </w:t>
      </w:r>
      <w:r w:rsidR="00D5491C">
        <w:t xml:space="preserve">Russia </w:t>
      </w:r>
      <w:r>
        <w:t xml:space="preserve">have high rates of microvascular and macrovascular </w:t>
      </w:r>
      <w:r w:rsidR="00D5491C">
        <w:t>complications</w:t>
      </w:r>
      <w:r>
        <w:t xml:space="preserve"> as a result of </w:t>
      </w:r>
      <w:r w:rsidR="00D5491C">
        <w:t>undiagnosed, untreated</w:t>
      </w:r>
      <w:r w:rsidR="00747B92">
        <w:t>,</w:t>
      </w:r>
      <w:r w:rsidR="00D5491C">
        <w:t xml:space="preserve"> or inadequately treated diabetes, emphasizing the need for better clinical management.  T</w:t>
      </w:r>
      <w:r>
        <w:t xml:space="preserve">he introduction of </w:t>
      </w:r>
      <w:r w:rsidR="00D5491C">
        <w:t xml:space="preserve">basal </w:t>
      </w:r>
      <w:r>
        <w:t>insulin therapy i</w:t>
      </w:r>
      <w:r w:rsidR="00D5491C">
        <w:t xml:space="preserve">s often necessary for patients with T2DM when oral antihyperglycemic drugs and lifestyle management strategies are no longer effective in maintaining glycemic targets.  However, </w:t>
      </w:r>
      <w:r w:rsidR="00DA223B">
        <w:t>after initiation of insulin, patients often remain on basal insulin for long periods despite suboptimal glycemic control, and intensification of insulin therapy is frequently necessary.  Here, we report on s</w:t>
      </w:r>
      <w:r w:rsidR="00D5491C">
        <w:t xml:space="preserve">everal </w:t>
      </w:r>
      <w:r w:rsidR="00DA223B">
        <w:t xml:space="preserve">different insulin intensification </w:t>
      </w:r>
      <w:r w:rsidR="00D5491C">
        <w:t xml:space="preserve">strategies </w:t>
      </w:r>
      <w:r w:rsidR="00DA223B">
        <w:t>available to clinicians</w:t>
      </w:r>
      <w:r w:rsidR="00D5491C">
        <w:t xml:space="preserve"> and </w:t>
      </w:r>
      <w:r w:rsidR="00DA223B">
        <w:t xml:space="preserve">their </w:t>
      </w:r>
      <w:r w:rsidR="00D5491C">
        <w:t xml:space="preserve">patients </w:t>
      </w:r>
      <w:r w:rsidR="00DA223B">
        <w:t>to improve glycemic control and the advantages and disadvantages of each approach.  These strategies include the use of short</w:t>
      </w:r>
      <w:r w:rsidR="00747B92">
        <w:t>-</w:t>
      </w:r>
      <w:r w:rsidR="00DA223B">
        <w:t xml:space="preserve"> and long-acting insulins administered eith</w:t>
      </w:r>
      <w:r w:rsidR="002B4C47">
        <w:t>er as bolus doses or as premixed insulins</w:t>
      </w:r>
      <w:r w:rsidR="00DA223B">
        <w:t xml:space="preserve">.  When selecting the most appropriate intensification strategy, clinicians </w:t>
      </w:r>
      <w:r w:rsidR="002B4C47">
        <w:t xml:space="preserve">should </w:t>
      </w:r>
      <w:r w:rsidR="00DA223B">
        <w:t>consider the lifestyle and treatment goals of their patients to help ensure treatment success.</w:t>
      </w:r>
    </w:p>
    <w:p w14:paraId="1C7B824C" w14:textId="77777777" w:rsidR="00AA4321" w:rsidRDefault="00AA4321" w:rsidP="009B6210">
      <w:pPr>
        <w:spacing w:line="480" w:lineRule="auto"/>
        <w:jc w:val="both"/>
        <w:rPr>
          <w:rStyle w:val="PSHeading1Char"/>
        </w:rPr>
      </w:pPr>
    </w:p>
    <w:p w14:paraId="243CBD40" w14:textId="77777777" w:rsidR="00AA4321" w:rsidRDefault="00AA4321" w:rsidP="009B6210">
      <w:pPr>
        <w:spacing w:line="480" w:lineRule="auto"/>
        <w:jc w:val="both"/>
        <w:rPr>
          <w:rStyle w:val="PSHeading1Char"/>
        </w:rPr>
      </w:pPr>
    </w:p>
    <w:p w14:paraId="123178D2" w14:textId="77777777" w:rsidR="00AA4321" w:rsidRDefault="00AA4321" w:rsidP="009B6210">
      <w:pPr>
        <w:spacing w:line="480" w:lineRule="auto"/>
        <w:jc w:val="both"/>
        <w:rPr>
          <w:rStyle w:val="PSHeading1Char"/>
        </w:rPr>
      </w:pPr>
    </w:p>
    <w:p w14:paraId="5E5D6F81" w14:textId="77777777" w:rsidR="00AA4321" w:rsidRDefault="00AA4321" w:rsidP="009B6210">
      <w:pPr>
        <w:spacing w:line="480" w:lineRule="auto"/>
        <w:jc w:val="both"/>
        <w:rPr>
          <w:rStyle w:val="PSHeading1Char"/>
        </w:rPr>
      </w:pPr>
    </w:p>
    <w:p w14:paraId="314BD39B" w14:textId="01090340" w:rsidR="00BF67E3" w:rsidRDefault="0060061D" w:rsidP="009B6210">
      <w:pPr>
        <w:spacing w:line="480" w:lineRule="auto"/>
        <w:jc w:val="both"/>
        <w:rPr>
          <w:lang w:val="en-US"/>
        </w:rPr>
      </w:pPr>
      <w:r w:rsidRPr="00B60797">
        <w:rPr>
          <w:rStyle w:val="PSHeading1Char"/>
        </w:rPr>
        <w:t>KEY</w:t>
      </w:r>
      <w:r w:rsidR="00CC105D" w:rsidRPr="00B60797">
        <w:rPr>
          <w:rStyle w:val="PSHeading1Char"/>
        </w:rPr>
        <w:t xml:space="preserve"> WORDS</w:t>
      </w:r>
    </w:p>
    <w:p w14:paraId="4501A9EA" w14:textId="4CD7CF1F" w:rsidR="00CC105D" w:rsidRPr="00A747E9" w:rsidRDefault="0073584F" w:rsidP="009B6210">
      <w:pPr>
        <w:pStyle w:val="PStextX2space"/>
        <w:jc w:val="both"/>
        <w:rPr>
          <w:lang w:val="en-US"/>
        </w:rPr>
      </w:pPr>
      <w:r>
        <w:t>D</w:t>
      </w:r>
      <w:r w:rsidR="00C7229B" w:rsidRPr="00F10F2D">
        <w:t>iabetes mellitus</w:t>
      </w:r>
      <w:r w:rsidR="00EC149B">
        <w:t>, type 2</w:t>
      </w:r>
      <w:r w:rsidR="00C7229B" w:rsidRPr="00F10F2D">
        <w:t xml:space="preserve">; </w:t>
      </w:r>
      <w:r w:rsidR="00090F0A">
        <w:t>Insulin</w:t>
      </w:r>
      <w:r w:rsidR="00C7229B" w:rsidRPr="00F10F2D">
        <w:t xml:space="preserve">; </w:t>
      </w:r>
      <w:r w:rsidR="00090F0A">
        <w:t>I</w:t>
      </w:r>
      <w:r w:rsidR="00C7229B">
        <w:t xml:space="preserve">nsulin mixtures; </w:t>
      </w:r>
      <w:r w:rsidR="00090F0A">
        <w:t>I</w:t>
      </w:r>
      <w:r w:rsidR="00C7229B">
        <w:t>nsulin intensification</w:t>
      </w:r>
      <w:r w:rsidR="00C7229B" w:rsidRPr="00F10F2D">
        <w:t>; hemoglobin</w:t>
      </w:r>
      <w:r w:rsidR="00EC149B">
        <w:t xml:space="preserve"> A, glycosylated</w:t>
      </w:r>
      <w:r w:rsidR="00C7229B" w:rsidRPr="00F10F2D">
        <w:t>; Efficacy; Safety</w:t>
      </w:r>
      <w:r w:rsidR="00B24758">
        <w:rPr>
          <w:lang w:val="en-US"/>
        </w:rPr>
        <w:t>.</w:t>
      </w:r>
    </w:p>
    <w:p w14:paraId="6BE05038" w14:textId="0D1EB145" w:rsidR="0042290E" w:rsidRDefault="005352E4" w:rsidP="009B6210">
      <w:pPr>
        <w:spacing w:line="480" w:lineRule="auto"/>
        <w:jc w:val="both"/>
      </w:pPr>
      <w:r w:rsidRPr="00A747E9">
        <w:br w:type="page"/>
      </w:r>
      <w:r w:rsidR="00BF67E3" w:rsidRPr="00B60797">
        <w:rPr>
          <w:rStyle w:val="PSHeading1Char"/>
        </w:rPr>
        <w:lastRenderedPageBreak/>
        <w:t>INTRODUCTION</w:t>
      </w:r>
    </w:p>
    <w:p w14:paraId="04426BCD" w14:textId="65F42256" w:rsidR="009653AB" w:rsidRPr="00B433AB" w:rsidRDefault="00C7229B" w:rsidP="009B6210">
      <w:pPr>
        <w:pStyle w:val="PStextX2space"/>
        <w:jc w:val="both"/>
      </w:pPr>
      <w:r w:rsidRPr="00513536">
        <w:t xml:space="preserve">The number of persons with diabetes mellitus (type 1 </w:t>
      </w:r>
      <w:r w:rsidR="00B226E4">
        <w:t xml:space="preserve">[T1DM] </w:t>
      </w:r>
      <w:r w:rsidRPr="00513536">
        <w:t xml:space="preserve">and </w:t>
      </w:r>
      <w:r w:rsidR="00B226E4">
        <w:t xml:space="preserve">type </w:t>
      </w:r>
      <w:r w:rsidRPr="00513536">
        <w:t>2</w:t>
      </w:r>
      <w:r w:rsidR="00B226E4">
        <w:t xml:space="preserve"> [T2DM]</w:t>
      </w:r>
      <w:r w:rsidRPr="00513536">
        <w:t>) is increasing in Russia.</w:t>
      </w:r>
      <w:r w:rsidR="00513536">
        <w:t xml:space="preserve">  </w:t>
      </w:r>
      <w:r w:rsidR="00C008BB">
        <w:rPr>
          <w:lang w:val="en-US"/>
        </w:rPr>
        <w:t>By the end of the 2016</w:t>
      </w:r>
      <w:r w:rsidR="00B16E12" w:rsidRPr="00513536">
        <w:t xml:space="preserve"> there were </w:t>
      </w:r>
      <w:r w:rsidR="007B3B46" w:rsidRPr="007B3B46">
        <w:rPr>
          <w:lang w:val="en-US"/>
        </w:rPr>
        <w:t xml:space="preserve">4,348 </w:t>
      </w:r>
      <w:r w:rsidR="007B3B46">
        <w:rPr>
          <w:lang w:val="en-US"/>
        </w:rPr>
        <w:t xml:space="preserve"> million </w:t>
      </w:r>
      <w:r w:rsidR="00B16E12" w:rsidRPr="00513536">
        <w:t>people with diabetes reported in the official Russian State Register of Patients with Diabetes Mellitus (SRPDM)</w:t>
      </w:r>
      <w:r w:rsidR="00B16E12">
        <w:t xml:space="preserve"> and approximately </w:t>
      </w:r>
      <w:r w:rsidR="007B3B46">
        <w:t xml:space="preserve">4 </w:t>
      </w:r>
      <w:r w:rsidR="00B16E12">
        <w:t>million of these patients had T2DM</w:t>
      </w:r>
      <w:r w:rsidR="00B226E4">
        <w:t xml:space="preserve"> </w:t>
      </w:r>
      <w:r w:rsidR="00B16E12">
        <w:fldChar w:fldCharType="begin"/>
      </w:r>
      <w:r w:rsidR="00391332">
        <w:instrText xml:space="preserve"> ADDIN EN.CITE &lt;EndNote&gt;&lt;Cite&gt;&lt;Author&gt;Dedov&lt;/Author&gt;&lt;Year&gt;2015&lt;/Year&gt;&lt;RecNum&gt;52&lt;/RecNum&gt;&lt;DisplayText&gt;[1]&lt;/DisplayText&gt;&lt;record&gt;&lt;rec-number&gt;52&lt;/rec-number&gt;&lt;foreign-keys&gt;&lt;key app="EN" db-id="e2ssafx9o00edpefpetxwrvjxwrvt5drfx95"&gt;52&lt;/key&gt;&lt;/foreign-keys&gt;&lt;ref-type name="Edited Book"&gt;28&lt;/ref-type&gt;&lt;contributors&gt;&lt;authors&gt;&lt;author&gt;Dedov, I.I. &lt;/author&gt;&lt;author&gt;Shestakova, M.V.&lt;/author&gt;&lt;/authors&gt;&lt;/contributors&gt;&lt;titles&gt;&lt;title&gt;Standards of specialized diabetes care&lt;/title&gt;&lt;/titles&gt;&lt;edition&gt;7th&lt;/edition&gt;&lt;dates&gt;&lt;year&gt;2015&lt;/year&gt;&lt;/dates&gt;&lt;pub-location&gt;Moscow, Russian Federation&lt;/pub-location&gt;&lt;urls&gt;&lt;/urls&gt;&lt;/record&gt;&lt;/Cite&gt;&lt;/EndNote&gt;</w:instrText>
      </w:r>
      <w:r w:rsidR="00B16E12">
        <w:fldChar w:fldCharType="separate"/>
      </w:r>
      <w:r w:rsidR="00391332">
        <w:rPr>
          <w:noProof/>
        </w:rPr>
        <w:t>[</w:t>
      </w:r>
      <w:hyperlink w:anchor="Дедов_ИИ" w:history="1">
        <w:r w:rsidR="0036555A">
          <w:rPr>
            <w:rStyle w:val="Hyperlink"/>
            <w:noProof/>
          </w:rPr>
          <w:t>1</w:t>
        </w:r>
      </w:hyperlink>
      <w:r w:rsidR="00391332">
        <w:rPr>
          <w:noProof/>
        </w:rPr>
        <w:t>]</w:t>
      </w:r>
      <w:r w:rsidR="00B16E12">
        <w:fldChar w:fldCharType="end"/>
      </w:r>
      <w:r w:rsidR="00B16E12" w:rsidRPr="00513536">
        <w:t xml:space="preserve">. </w:t>
      </w:r>
      <w:r w:rsidR="00B16E12">
        <w:t xml:space="preserve"> </w:t>
      </w:r>
      <w:r w:rsidRPr="00513536">
        <w:t xml:space="preserve">In </w:t>
      </w:r>
      <w:r w:rsidR="000034F7">
        <w:t>2015</w:t>
      </w:r>
      <w:r w:rsidRPr="00513536">
        <w:t xml:space="preserve"> the International Diabetes Federation (IDF) estimated there were </w:t>
      </w:r>
      <w:r w:rsidR="000034F7">
        <w:t xml:space="preserve">11,1 </w:t>
      </w:r>
      <w:r w:rsidRPr="00513536">
        <w:t xml:space="preserve">million adults in Russia with diabetes and the prevalence of diabetes was </w:t>
      </w:r>
      <w:r w:rsidR="007C0CFC">
        <w:t>9</w:t>
      </w:r>
      <w:r w:rsidR="007C0CFC" w:rsidRPr="007C0CFC">
        <w:rPr>
          <w:lang w:val="en-US"/>
        </w:rPr>
        <w:t>,</w:t>
      </w:r>
      <w:r w:rsidR="007C0CFC">
        <w:rPr>
          <w:lang w:val="en-US"/>
        </w:rPr>
        <w:t xml:space="preserve">2% </w:t>
      </w:r>
      <w:r w:rsidRPr="00513536">
        <w:t>in persons aged 20</w:t>
      </w:r>
      <w:r w:rsidR="00B16E12">
        <w:t xml:space="preserve"> to </w:t>
      </w:r>
      <w:r w:rsidRPr="00513536">
        <w:t xml:space="preserve">79 </w:t>
      </w:r>
      <w:r w:rsidR="00B16E12">
        <w:t xml:space="preserve">years </w:t>
      </w:r>
      <w:r w:rsidRPr="00513536">
        <w:fldChar w:fldCharType="begin"/>
      </w:r>
      <w:r w:rsidR="000319B9">
        <w:instrText xml:space="preserve"> ADDIN EN.CITE &lt;EndNote&gt;&lt;Cite&gt;&lt;Author&gt;International Diabetes Federation&lt;/Author&gt;&lt;Year&gt;2013&lt;/Year&gt;&lt;RecNum&gt;8&lt;/RecNum&gt;&lt;DisplayText&gt;[2]&lt;/DisplayText&gt;&lt;record&gt;&lt;rec-number&gt;8&lt;/rec-number&gt;&lt;foreign-keys&gt;&lt;key app="EN" db-id="e2ssafx9o00edpefpetxwrvjxwrvt5drfx95"&gt;8&lt;/key&gt;&lt;/foreign-keys&gt;&lt;ref-type name="Book"&gt;6&lt;/ref-type&gt;&lt;contributors&gt;&lt;authors&gt;&lt;author&gt;International Diabetes Federation,&lt;/author&gt;&lt;/authors&gt;&lt;/contributors&gt;&lt;titles&gt;&lt;title&gt;IDF Diabetes Atlas&lt;/title&gt;&lt;/titles&gt;&lt;edition&gt;6th&lt;/edition&gt;&lt;dates&gt;&lt;year&gt;2013&lt;/year&gt;&lt;/dates&gt;&lt;pub-location&gt;Brussels&lt;/pub-location&gt;&lt;publisher&gt;International Diabetes Federation&lt;/publisher&gt;&lt;urls&gt;&lt;/urls&gt;&lt;/record&gt;&lt;/Cite&gt;&lt;/EndNote&gt;</w:instrText>
      </w:r>
      <w:r w:rsidRPr="00513536">
        <w:fldChar w:fldCharType="separate"/>
      </w:r>
      <w:r w:rsidR="00391332">
        <w:rPr>
          <w:noProof/>
        </w:rPr>
        <w:t>[</w:t>
      </w:r>
      <w:hyperlink w:anchor="IDF_Diabetes_Atlas_7th" w:history="1">
        <w:r w:rsidR="006A31CA" w:rsidRPr="0036555A">
          <w:rPr>
            <w:rStyle w:val="Hyperlink"/>
            <w:noProof/>
          </w:rPr>
          <w:t>2</w:t>
        </w:r>
      </w:hyperlink>
      <w:r w:rsidR="00391332">
        <w:rPr>
          <w:noProof/>
        </w:rPr>
        <w:t>]</w:t>
      </w:r>
      <w:r w:rsidRPr="00513536">
        <w:fldChar w:fldCharType="end"/>
      </w:r>
      <w:r w:rsidRPr="00513536">
        <w:t>.</w:t>
      </w:r>
      <w:r w:rsidR="00513536">
        <w:t xml:space="preserve">  </w:t>
      </w:r>
      <w:r w:rsidRPr="00513536">
        <w:t xml:space="preserve">Based on IDF data, over </w:t>
      </w:r>
      <w:r w:rsidR="007C0CFC">
        <w:t xml:space="preserve"> 4,6 </w:t>
      </w:r>
      <w:r w:rsidRPr="00513536">
        <w:t xml:space="preserve"> million people in Russia had undiagnosed diabetes</w:t>
      </w:r>
      <w:r w:rsidR="002C44D7">
        <w:t xml:space="preserve"> and </w:t>
      </w:r>
      <w:r w:rsidR="007C0CFC" w:rsidRPr="007C0CFC">
        <w:t>186,123</w:t>
      </w:r>
      <w:r w:rsidR="0092320B">
        <w:t xml:space="preserve"> </w:t>
      </w:r>
      <w:r w:rsidR="002C44D7" w:rsidRPr="00513536">
        <w:t>deaths</w:t>
      </w:r>
      <w:r w:rsidRPr="00513536">
        <w:t xml:space="preserve"> </w:t>
      </w:r>
      <w:r w:rsidR="00B16E12">
        <w:t xml:space="preserve">were </w:t>
      </w:r>
      <w:r w:rsidR="002C44D7" w:rsidRPr="00513536">
        <w:t xml:space="preserve">related to diabetes </w:t>
      </w:r>
      <w:r w:rsidR="0036555A" w:rsidRPr="00513536">
        <w:fldChar w:fldCharType="begin"/>
      </w:r>
      <w:r w:rsidR="0036555A">
        <w:instrText xml:space="preserve"> ADDIN EN.CITE &lt;EndNote&gt;&lt;Cite&gt;&lt;Author&gt;International Diabetes Federation&lt;/Author&gt;&lt;Year&gt;2013&lt;/Year&gt;&lt;RecNum&gt;8&lt;/RecNum&gt;&lt;DisplayText&gt;[2]&lt;/DisplayText&gt;&lt;record&gt;&lt;rec-number&gt;8&lt;/rec-number&gt;&lt;foreign-keys&gt;&lt;key app="EN" db-id="e2ssafx9o00edpefpetxwrvjxwrvt5drfx95"&gt;8&lt;/key&gt;&lt;/foreign-keys&gt;&lt;ref-type name="Book"&gt;6&lt;/ref-type&gt;&lt;contributors&gt;&lt;authors&gt;&lt;author&gt;International Diabetes Federation,&lt;/author&gt;&lt;/authors&gt;&lt;/contributors&gt;&lt;titles&gt;&lt;title&gt;IDF Diabetes Atlas&lt;/title&gt;&lt;/titles&gt;&lt;edition&gt;6th&lt;/edition&gt;&lt;dates&gt;&lt;year&gt;2013&lt;/year&gt;&lt;/dates&gt;&lt;pub-location&gt;Brussels&lt;/pub-location&gt;&lt;publisher&gt;International Diabetes Federation&lt;/publisher&gt;&lt;urls&gt;&lt;/urls&gt;&lt;/record&gt;&lt;/Cite&gt;&lt;/EndNote&gt;</w:instrText>
      </w:r>
      <w:r w:rsidR="0036555A" w:rsidRPr="00513536">
        <w:fldChar w:fldCharType="separate"/>
      </w:r>
      <w:r w:rsidR="0036555A">
        <w:rPr>
          <w:noProof/>
        </w:rPr>
        <w:t>[</w:t>
      </w:r>
      <w:hyperlink w:anchor="IDF_Diabetes_Atlas_7th" w:history="1">
        <w:r w:rsidR="0036555A" w:rsidRPr="0036555A">
          <w:rPr>
            <w:rStyle w:val="Hyperlink"/>
            <w:noProof/>
          </w:rPr>
          <w:t>2</w:t>
        </w:r>
      </w:hyperlink>
      <w:r w:rsidR="0036555A">
        <w:rPr>
          <w:noProof/>
        </w:rPr>
        <w:t>]</w:t>
      </w:r>
      <w:r w:rsidR="0036555A" w:rsidRPr="00513536">
        <w:fldChar w:fldCharType="end"/>
      </w:r>
      <w:r w:rsidRPr="00513536">
        <w:t>.</w:t>
      </w:r>
      <w:r w:rsidR="002C44D7">
        <w:t xml:space="preserve">  </w:t>
      </w:r>
      <w:r w:rsidRPr="00513536">
        <w:t xml:space="preserve">The </w:t>
      </w:r>
      <w:r w:rsidR="00B16E12">
        <w:t xml:space="preserve">IDF estimates suggest </w:t>
      </w:r>
      <w:r w:rsidRPr="00513536">
        <w:t xml:space="preserve">that there may be </w:t>
      </w:r>
      <w:r w:rsidR="002C44D7">
        <w:t>2</w:t>
      </w:r>
      <w:r w:rsidR="00B16E12">
        <w:t xml:space="preserve"> to </w:t>
      </w:r>
      <w:r w:rsidR="002C44D7">
        <w:t>3</w:t>
      </w:r>
      <w:r w:rsidRPr="00513536">
        <w:t xml:space="preserve"> times more people with diabetes</w:t>
      </w:r>
      <w:r w:rsidR="00B16E12">
        <w:t xml:space="preserve"> in Russia</w:t>
      </w:r>
      <w:r w:rsidRPr="00513536">
        <w:t xml:space="preserve"> than officially reported by the SRPDM.</w:t>
      </w:r>
      <w:r w:rsidR="0092320B">
        <w:rPr>
          <w:lang w:val="en-US"/>
        </w:rPr>
        <w:t xml:space="preserve"> </w:t>
      </w:r>
      <w:r w:rsidR="0092320B" w:rsidRPr="009653AB">
        <w:rPr>
          <w:lang w:val="en-US"/>
        </w:rPr>
        <w:t xml:space="preserve">NATION </w:t>
      </w:r>
      <w:r w:rsidR="0092320B">
        <w:rPr>
          <w:lang w:val="en-US"/>
        </w:rPr>
        <w:t xml:space="preserve">is </w:t>
      </w:r>
      <w:r w:rsidR="004D5D9F">
        <w:rPr>
          <w:lang w:val="en-US"/>
        </w:rPr>
        <w:t xml:space="preserve">a </w:t>
      </w:r>
      <w:r w:rsidR="0092320B">
        <w:rPr>
          <w:lang w:val="en-US"/>
        </w:rPr>
        <w:t>n</w:t>
      </w:r>
      <w:r w:rsidR="009653AB" w:rsidRPr="009653AB">
        <w:rPr>
          <w:lang w:val="en-US"/>
        </w:rPr>
        <w:t>ational, epidemiological, observational</w:t>
      </w:r>
      <w:r w:rsidR="0092320B">
        <w:rPr>
          <w:lang w:val="en-US"/>
        </w:rPr>
        <w:t>, cross-sectional study</w:t>
      </w:r>
      <w:r w:rsidR="009653AB">
        <w:rPr>
          <w:lang w:val="en-US"/>
        </w:rPr>
        <w:t xml:space="preserve"> </w:t>
      </w:r>
      <w:r w:rsidR="004D5D9F">
        <w:rPr>
          <w:lang w:val="en-US"/>
        </w:rPr>
        <w:t xml:space="preserve">that </w:t>
      </w:r>
      <w:r w:rsidR="00C008BB">
        <w:rPr>
          <w:lang w:val="en-US"/>
        </w:rPr>
        <w:t>was published in 2016</w:t>
      </w:r>
      <w:r w:rsidR="0092320B">
        <w:rPr>
          <w:lang w:val="en-US"/>
        </w:rPr>
        <w:t xml:space="preserve">. </w:t>
      </w:r>
      <w:r w:rsidR="00B433AB" w:rsidRPr="00B433AB">
        <w:rPr>
          <w:lang w:val="en-US"/>
        </w:rPr>
        <w:t xml:space="preserve"> </w:t>
      </w:r>
      <w:r w:rsidR="0092320B">
        <w:rPr>
          <w:lang w:val="en-US"/>
        </w:rPr>
        <w:t xml:space="preserve">According to that study the </w:t>
      </w:r>
      <w:r w:rsidR="00B433AB" w:rsidRPr="00B433AB">
        <w:rPr>
          <w:lang w:val="en-US"/>
        </w:rPr>
        <w:t>prevalence of type 2 diabetes mellitus in the adult population of Russia</w:t>
      </w:r>
      <w:r w:rsidR="00C008BB">
        <w:rPr>
          <w:lang w:val="en-US"/>
        </w:rPr>
        <w:t xml:space="preserve"> is 5,</w:t>
      </w:r>
      <w:r w:rsidR="00B433AB">
        <w:rPr>
          <w:lang w:val="en-US"/>
        </w:rPr>
        <w:t xml:space="preserve">4% </w:t>
      </w:r>
      <w:r w:rsidR="00B433AB" w:rsidRPr="00513536">
        <w:t>in persons aged 20</w:t>
      </w:r>
      <w:r w:rsidR="00B433AB">
        <w:t xml:space="preserve"> to </w:t>
      </w:r>
      <w:r w:rsidR="00B433AB" w:rsidRPr="00513536">
        <w:t xml:space="preserve">79 </w:t>
      </w:r>
      <w:r w:rsidR="00B433AB">
        <w:t xml:space="preserve">years. </w:t>
      </w:r>
      <w:r w:rsidR="00C008BB">
        <w:t xml:space="preserve"> It is worth noting that 2,</w:t>
      </w:r>
      <w:r w:rsidR="00B433AB" w:rsidRPr="00B433AB">
        <w:t>5% of the participants</w:t>
      </w:r>
      <w:r w:rsidR="00B433AB">
        <w:t xml:space="preserve"> were previously diagnosed and 2</w:t>
      </w:r>
      <w:r w:rsidR="00C008BB">
        <w:t>,</w:t>
      </w:r>
      <w:r w:rsidR="00B433AB">
        <w:t xml:space="preserve">9% were previously undiagnosed. In this way 54% of all subjects had diabetes but they </w:t>
      </w:r>
      <w:r w:rsidR="00C008BB">
        <w:t>had</w:t>
      </w:r>
      <w:r w:rsidR="0092320B">
        <w:t>n’t</w:t>
      </w:r>
      <w:r w:rsidR="00B433AB">
        <w:t xml:space="preserve"> known about it</w:t>
      </w:r>
      <w:r w:rsidR="00191119">
        <w:t xml:space="preserve"> </w:t>
      </w:r>
      <w:hyperlink w:anchor="NATION" w:history="1">
        <w:r w:rsidR="00191119" w:rsidRPr="00E93011">
          <w:rPr>
            <w:rStyle w:val="Hyperlink"/>
            <w:noProof/>
            <w:lang w:val="en-US"/>
          </w:rPr>
          <w:t>[</w:t>
        </w:r>
        <w:r w:rsidR="00191119" w:rsidRPr="00E93011">
          <w:rPr>
            <w:rStyle w:val="Hyperlink"/>
            <w:lang w:val="en-US"/>
          </w:rPr>
          <w:t>3</w:t>
        </w:r>
        <w:r w:rsidR="00191119" w:rsidRPr="00E93011">
          <w:rPr>
            <w:rStyle w:val="Hyperlink"/>
            <w:noProof/>
            <w:lang w:val="en-US"/>
          </w:rPr>
          <w:t>]</w:t>
        </w:r>
      </w:hyperlink>
      <w:r w:rsidR="00B433AB">
        <w:t xml:space="preserve">. </w:t>
      </w:r>
    </w:p>
    <w:p w14:paraId="4E6599BB" w14:textId="77777777" w:rsidR="002C44D7" w:rsidRDefault="002C44D7" w:rsidP="009B6210">
      <w:pPr>
        <w:pStyle w:val="PStextX2space"/>
        <w:jc w:val="both"/>
      </w:pPr>
    </w:p>
    <w:p w14:paraId="441E3083" w14:textId="1A4129AA" w:rsidR="00C7229B" w:rsidRPr="00B93300" w:rsidRDefault="00C7229B" w:rsidP="00E93011">
      <w:pPr>
        <w:pStyle w:val="PStextX2space"/>
        <w:jc w:val="both"/>
        <w:rPr>
          <w:lang w:val="en-US"/>
        </w:rPr>
      </w:pPr>
      <w:r w:rsidRPr="00513536">
        <w:t>As</w:t>
      </w:r>
      <w:r w:rsidRPr="00AC4B6F">
        <w:t xml:space="preserve"> </w:t>
      </w:r>
      <w:r w:rsidRPr="00513536">
        <w:t>a</w:t>
      </w:r>
      <w:r w:rsidRPr="00AC4B6F">
        <w:t xml:space="preserve"> </w:t>
      </w:r>
      <w:r w:rsidRPr="00513536">
        <w:t>result</w:t>
      </w:r>
      <w:r w:rsidRPr="00AC4B6F">
        <w:t xml:space="preserve"> </w:t>
      </w:r>
      <w:r w:rsidRPr="00513536">
        <w:t>of</w:t>
      </w:r>
      <w:r w:rsidRPr="00AC4B6F">
        <w:t xml:space="preserve"> </w:t>
      </w:r>
      <w:r w:rsidRPr="00513536">
        <w:t>undiagnosed</w:t>
      </w:r>
      <w:r w:rsidRPr="00AC4B6F">
        <w:t xml:space="preserve">, </w:t>
      </w:r>
      <w:r w:rsidRPr="00513536">
        <w:t>untreated</w:t>
      </w:r>
      <w:r w:rsidRPr="00AC4B6F">
        <w:t xml:space="preserve">, </w:t>
      </w:r>
      <w:r w:rsidRPr="00513536">
        <w:t>or</w:t>
      </w:r>
      <w:r w:rsidRPr="00AC4B6F">
        <w:t xml:space="preserve"> </w:t>
      </w:r>
      <w:r w:rsidRPr="00513536">
        <w:t>inadequately</w:t>
      </w:r>
      <w:r w:rsidRPr="00AC4B6F">
        <w:t xml:space="preserve"> </w:t>
      </w:r>
      <w:r w:rsidRPr="00513536">
        <w:t>treated</w:t>
      </w:r>
      <w:r w:rsidRPr="00AC4B6F">
        <w:t xml:space="preserve"> </w:t>
      </w:r>
      <w:r w:rsidRPr="00513536">
        <w:t>diabetes</w:t>
      </w:r>
      <w:r w:rsidRPr="00AC4B6F">
        <w:t xml:space="preserve"> </w:t>
      </w:r>
      <w:r w:rsidRPr="00513536">
        <w:t>many</w:t>
      </w:r>
      <w:r w:rsidRPr="00AC4B6F">
        <w:t xml:space="preserve"> </w:t>
      </w:r>
      <w:r w:rsidRPr="00513536">
        <w:t>patients</w:t>
      </w:r>
      <w:r w:rsidRPr="00AC4B6F">
        <w:t xml:space="preserve"> </w:t>
      </w:r>
      <w:r w:rsidRPr="00513536">
        <w:t>will</w:t>
      </w:r>
      <w:r w:rsidRPr="00AC4B6F">
        <w:t xml:space="preserve"> </w:t>
      </w:r>
      <w:r w:rsidRPr="00513536">
        <w:t>develop</w:t>
      </w:r>
      <w:r w:rsidRPr="00AC4B6F">
        <w:t xml:space="preserve"> </w:t>
      </w:r>
      <w:r w:rsidRPr="00513536">
        <w:t>diabetes</w:t>
      </w:r>
      <w:r w:rsidRPr="00AC4B6F">
        <w:t>-</w:t>
      </w:r>
      <w:r w:rsidRPr="00513536">
        <w:t>related</w:t>
      </w:r>
      <w:r w:rsidRPr="00AC4B6F">
        <w:t xml:space="preserve"> </w:t>
      </w:r>
      <w:r w:rsidRPr="00513536">
        <w:t>complications</w:t>
      </w:r>
      <w:r w:rsidRPr="00AC4B6F">
        <w:t xml:space="preserve"> (</w:t>
      </w:r>
      <w:r w:rsidRPr="00513536">
        <w:t>ie</w:t>
      </w:r>
      <w:r w:rsidRPr="00AC4B6F">
        <w:t xml:space="preserve">, </w:t>
      </w:r>
      <w:r w:rsidRPr="00513536">
        <w:t>diabetic</w:t>
      </w:r>
      <w:r w:rsidRPr="00AC4B6F">
        <w:t xml:space="preserve"> </w:t>
      </w:r>
      <w:r w:rsidRPr="00513536">
        <w:t>retinopathy</w:t>
      </w:r>
      <w:r w:rsidRPr="00AC4B6F">
        <w:t xml:space="preserve">, </w:t>
      </w:r>
      <w:r w:rsidRPr="00513536">
        <w:t>renal</w:t>
      </w:r>
      <w:r w:rsidRPr="00AC4B6F">
        <w:t xml:space="preserve"> </w:t>
      </w:r>
      <w:r w:rsidRPr="00513536">
        <w:t>failure</w:t>
      </w:r>
      <w:r w:rsidRPr="00AC4B6F">
        <w:t xml:space="preserve">, </w:t>
      </w:r>
      <w:r w:rsidRPr="00513536">
        <w:t>heart</w:t>
      </w:r>
      <w:r w:rsidRPr="00AC4B6F">
        <w:t xml:space="preserve"> </w:t>
      </w:r>
      <w:r w:rsidRPr="00513536">
        <w:t>attacks</w:t>
      </w:r>
      <w:r w:rsidRPr="00AC4B6F">
        <w:t xml:space="preserve"> </w:t>
      </w:r>
      <w:r w:rsidRPr="00513536">
        <w:t>and</w:t>
      </w:r>
      <w:r w:rsidRPr="00AC4B6F">
        <w:t xml:space="preserve"> </w:t>
      </w:r>
      <w:r w:rsidRPr="00513536">
        <w:t>stroke</w:t>
      </w:r>
      <w:r w:rsidRPr="00AC4B6F">
        <w:t xml:space="preserve">, </w:t>
      </w:r>
      <w:r w:rsidRPr="00513536">
        <w:t>diabetic</w:t>
      </w:r>
      <w:r w:rsidRPr="00AC4B6F">
        <w:t xml:space="preserve"> </w:t>
      </w:r>
      <w:r w:rsidRPr="00513536">
        <w:t>foot</w:t>
      </w:r>
      <w:r w:rsidRPr="00AC4B6F">
        <w:t xml:space="preserve"> </w:t>
      </w:r>
      <w:r w:rsidRPr="00513536">
        <w:t>syndrome</w:t>
      </w:r>
      <w:r w:rsidRPr="00AC4B6F">
        <w:t>).</w:t>
      </w:r>
      <w:r w:rsidR="002C44D7" w:rsidRPr="00AC4B6F">
        <w:t xml:space="preserve">  </w:t>
      </w:r>
      <w:r w:rsidRPr="00513536">
        <w:t>Russia had the high rates of diabetes-related macrovascular (72.4%) and microvascular (89.3%) disease based on the findings of an observational study (</w:t>
      </w:r>
      <w:r w:rsidR="00EC149B" w:rsidRPr="00513536">
        <w:t>A</w:t>
      </w:r>
      <w:r w:rsidR="00EC149B" w:rsidRPr="00F3660E">
        <w:rPr>
          <w:vertAlign w:val="subscript"/>
        </w:rPr>
        <w:t>1</w:t>
      </w:r>
      <w:r w:rsidR="00EC149B">
        <w:t>chieve</w:t>
      </w:r>
      <w:r w:rsidRPr="00513536">
        <w:t xml:space="preserve">) of </w:t>
      </w:r>
      <w:r w:rsidR="00C061D9">
        <w:t xml:space="preserve">approximately </w:t>
      </w:r>
      <w:r w:rsidRPr="00513536">
        <w:t xml:space="preserve">67,000 patients with T2DM conducted in 2009-2010 across 7 international regions </w:t>
      </w:r>
      <w:hyperlink w:anchor="Litwak" w:history="1">
        <w:r w:rsidRPr="00821D5B">
          <w:rPr>
            <w:rStyle w:val="Hyperlink"/>
          </w:rPr>
          <w:fldChar w:fldCharType="begin"/>
        </w:r>
        <w:r w:rsidR="008E4592" w:rsidRPr="00821D5B">
          <w:rPr>
            <w:rStyle w:val="Hyperlink"/>
          </w:rPr>
          <w:instrText xml:space="preserve"> ADDIN EN.CITE &lt;EndNote&gt;&lt;Cite&gt;&lt;Author&gt;Litwak&lt;/Author&gt;&lt;Year&gt;2013&lt;/Year&gt;&lt;RecNum&gt;30&lt;/RecNum&gt;&lt;DisplayText&gt;[3]&lt;/DisplayText&gt;&lt;record&gt;&lt;rec-number&gt;30&lt;/rec-number&gt;&lt;foreign-keys&gt;&lt;key app="EN" db-id="e2ssafx9o00edpefpetxwrvjxwrvt5drfx95"&gt;30&lt;/key&gt;&lt;/foreign-keys&gt;&lt;ref-type name="Journal Article"&gt;17&lt;/ref-type&gt;&lt;contributors&gt;&lt;authors&gt;&lt;author&gt;Litwak, L.&lt;/author&gt;&lt;author&gt;Goh, S. Y.&lt;/author&gt;&lt;author&gt;Hussein, Z.&lt;/author&gt;&lt;author&gt;Malek, R.&lt;/author&gt;&lt;author&gt;Prusty, V.&lt;/author&gt;&lt;author&gt;Khamseh, M. E.&lt;/author&gt;&lt;/authors&gt;&lt;/contributors&gt;&lt;titles&gt;&lt;title&gt;Prevalence of diabetes complications in people with type 2 diabetes mellitus and its association with baseline characteristics in the multinational A1chieve study&lt;/title&gt;&lt;secondary-title&gt;Diabetol Metab Syndr&lt;/secondary-title&gt;&lt;/titles&gt;&lt;periodical&gt;&lt;full-title&gt;Diabetol Metab Syndr&lt;/full-title&gt;&lt;abbr-1&gt;Diabetology &amp;amp; metabolic syndrome&lt;/abbr-1&gt;&lt;/periodical&gt;&lt;pages&gt;57-66&lt;/pages&gt;&lt;volume&gt;5&lt;/volume&gt;&lt;number&gt;1&lt;/number&gt;&lt;dates&gt;&lt;year&gt;2013&lt;/year&gt;&lt;/dates&gt;&lt;urls&gt;&lt;/urls&gt;&lt;/record&gt;&lt;/Cite&gt;&lt;/EndNote&gt;</w:instrText>
        </w:r>
        <w:r w:rsidRPr="00821D5B">
          <w:rPr>
            <w:rStyle w:val="Hyperlink"/>
          </w:rPr>
          <w:fldChar w:fldCharType="separate"/>
        </w:r>
        <w:r w:rsidR="008E4592" w:rsidRPr="00821D5B">
          <w:rPr>
            <w:rStyle w:val="Hyperlink"/>
            <w:noProof/>
          </w:rPr>
          <w:t>[</w:t>
        </w:r>
        <w:r w:rsidR="0001075C" w:rsidRPr="00821D5B">
          <w:rPr>
            <w:rStyle w:val="Hyperlink"/>
            <w:noProof/>
            <w:lang w:val="en-US"/>
          </w:rPr>
          <w:t>4</w:t>
        </w:r>
        <w:r w:rsidR="008E4592" w:rsidRPr="00821D5B">
          <w:rPr>
            <w:rStyle w:val="Hyperlink"/>
            <w:noProof/>
          </w:rPr>
          <w:t>]</w:t>
        </w:r>
        <w:r w:rsidRPr="00821D5B">
          <w:rPr>
            <w:rStyle w:val="Hyperlink"/>
          </w:rPr>
          <w:fldChar w:fldCharType="end"/>
        </w:r>
      </w:hyperlink>
      <w:r w:rsidRPr="00513536">
        <w:t xml:space="preserve">. Data from detailed </w:t>
      </w:r>
      <w:r w:rsidR="004568B1">
        <w:t xml:space="preserve">national </w:t>
      </w:r>
      <w:r w:rsidRPr="00513536">
        <w:t>epidemiological monitoring studies of patients in Russia with diabetes (</w:t>
      </w:r>
      <w:r w:rsidR="00B226E4">
        <w:t>T1DM</w:t>
      </w:r>
      <w:r w:rsidRPr="00513536">
        <w:t xml:space="preserve"> and T2DM) revealed that rates of diabetic retinopathy (38%) and diabetic nephropathy (41%) were 1.5-fold and 3-fold higher, respectively, than the officially registered levels of these conditions </w:t>
      </w:r>
      <w:hyperlink w:anchor="Sountsov" w:history="1">
        <w:r w:rsidRPr="00821D5B">
          <w:rPr>
            <w:rStyle w:val="Hyperlink"/>
          </w:rPr>
          <w:fldChar w:fldCharType="begin"/>
        </w:r>
        <w:r w:rsidR="00BF195E" w:rsidRPr="00821D5B">
          <w:rPr>
            <w:rStyle w:val="Hyperlink"/>
          </w:rPr>
          <w:instrText xml:space="preserve"> ADDIN EN.CITE &lt;EndNote&gt;&lt;Cite&gt;&lt;Author&gt;Sountsov&lt;/Author&gt;&lt;RecNum&gt;9&lt;/RecNum&gt;&lt;DisplayText&gt;[4]&lt;/DisplayText&gt;&lt;record&gt;&lt;rec-number&gt;9&lt;/rec-number&gt;&lt;foreign-keys&gt;&lt;key app="EN" db-id="e2ssafx9o00edpefpetxwrvjxwrvt5drfx95"&gt;9&lt;/key&gt;&lt;/foreign-keys&gt;&lt;ref-type name="Government Document"&gt;46&lt;/ref-type&gt;&lt;contributors&gt;&lt;authors&gt;&lt;author&gt;&lt;style face="normal" font="default" charset="2" size="100%"&gt;Sountsov, Y.I. &lt;/style&gt;&lt;/author&gt;&lt;author&gt;&lt;style face="normal" font="default" charset="2" size="100%"&gt;Dedov, I.I. &lt;/style&gt;&lt;/author&gt;&lt;author&gt;&lt;style face="normal" font="default" charset="2" size="100%"&gt;Shestakova, M.V., editors&lt;/style&gt;&lt;/author&gt;&lt;/authors&gt;&lt;/contributors&gt;&lt;titles&gt;&lt;title&gt;&lt;style face="italic" font="default" size="100%"&gt;Diabetes in Russia: Problems and Solutions &lt;/style&gt;&lt;style face="normal" font="default" size="100%"&gt;[internet].&lt;/style&gt;&lt;/title&gt;&lt;/titles&gt;&lt;dates&gt;&lt;/dates&gt;&lt;publisher&gt;Moscow: Federal and State Establishment Endocrinological Research Centre.  Ministry of Health and Social Development of the Russian Federation; 2008 [cited 2015 Apr 20].  Available from:  http://annualreport2009.novonordisk.com/web-media/pdfs/Biefing-Book-Russia-en.pdf.&lt;/publisher&gt;&lt;urls&gt;&lt;/urls&gt;&lt;/record&gt;&lt;/Cite&gt;&lt;/EndNote&gt;</w:instrText>
        </w:r>
        <w:r w:rsidRPr="00821D5B">
          <w:rPr>
            <w:rStyle w:val="Hyperlink"/>
          </w:rPr>
          <w:fldChar w:fldCharType="separate"/>
        </w:r>
        <w:r w:rsidR="008E4592" w:rsidRPr="00821D5B">
          <w:rPr>
            <w:rStyle w:val="Hyperlink"/>
            <w:noProof/>
          </w:rPr>
          <w:t>[</w:t>
        </w:r>
        <w:bookmarkStart w:id="1" w:name="Sountsov"/>
        <w:r w:rsidR="0001075C" w:rsidRPr="00821D5B">
          <w:rPr>
            <w:rStyle w:val="Hyperlink"/>
            <w:noProof/>
            <w:lang w:val="en-US"/>
          </w:rPr>
          <w:t>5</w:t>
        </w:r>
        <w:bookmarkEnd w:id="1"/>
        <w:r w:rsidR="008E4592" w:rsidRPr="00821D5B">
          <w:rPr>
            <w:rStyle w:val="Hyperlink"/>
            <w:noProof/>
          </w:rPr>
          <w:t>]</w:t>
        </w:r>
        <w:r w:rsidRPr="00821D5B">
          <w:rPr>
            <w:rStyle w:val="Hyperlink"/>
          </w:rPr>
          <w:fldChar w:fldCharType="end"/>
        </w:r>
      </w:hyperlink>
      <w:r w:rsidRPr="00513536">
        <w:t>.</w:t>
      </w:r>
      <w:r w:rsidR="00B16E12">
        <w:t xml:space="preserve"> </w:t>
      </w:r>
      <w:r w:rsidR="00200F82">
        <w:rPr>
          <w:color w:val="222222"/>
          <w:lang w:val="en"/>
        </w:rPr>
        <w:t>A</w:t>
      </w:r>
      <w:r w:rsidR="00237862">
        <w:rPr>
          <w:color w:val="222222"/>
          <w:lang w:val="en"/>
        </w:rPr>
        <w:t>ccording</w:t>
      </w:r>
      <w:r w:rsidR="00237862" w:rsidRPr="00200F82">
        <w:rPr>
          <w:color w:val="222222"/>
          <w:lang w:val="en-US"/>
        </w:rPr>
        <w:t xml:space="preserve"> </w:t>
      </w:r>
      <w:r w:rsidR="00237862">
        <w:rPr>
          <w:color w:val="222222"/>
          <w:lang w:val="en"/>
        </w:rPr>
        <w:t>to</w:t>
      </w:r>
      <w:r w:rsidR="00237862" w:rsidRPr="00200F82">
        <w:rPr>
          <w:color w:val="222222"/>
          <w:lang w:val="en-US"/>
        </w:rPr>
        <w:t xml:space="preserve"> </w:t>
      </w:r>
      <w:r w:rsidR="00237862">
        <w:rPr>
          <w:color w:val="222222"/>
          <w:lang w:val="en"/>
        </w:rPr>
        <w:t>the</w:t>
      </w:r>
      <w:r w:rsidR="00237862" w:rsidRPr="00200F82">
        <w:rPr>
          <w:color w:val="222222"/>
          <w:lang w:val="en-US"/>
        </w:rPr>
        <w:t xml:space="preserve"> </w:t>
      </w:r>
      <w:r w:rsidR="001D6FDD">
        <w:rPr>
          <w:color w:val="222222"/>
          <w:lang w:val="en-US"/>
        </w:rPr>
        <w:t xml:space="preserve">latest data of </w:t>
      </w:r>
      <w:r w:rsidR="00237862">
        <w:rPr>
          <w:color w:val="222222"/>
          <w:lang w:val="en"/>
        </w:rPr>
        <w:t>State</w:t>
      </w:r>
      <w:r w:rsidR="00237862" w:rsidRPr="00200F82">
        <w:rPr>
          <w:color w:val="222222"/>
          <w:lang w:val="en-US"/>
        </w:rPr>
        <w:t xml:space="preserve"> </w:t>
      </w:r>
      <w:r w:rsidR="00237862">
        <w:rPr>
          <w:color w:val="222222"/>
          <w:lang w:val="en"/>
        </w:rPr>
        <w:t>Register</w:t>
      </w:r>
      <w:r w:rsidR="00237862" w:rsidRPr="00200F82">
        <w:rPr>
          <w:color w:val="222222"/>
          <w:lang w:val="en-US"/>
        </w:rPr>
        <w:t xml:space="preserve"> </w:t>
      </w:r>
      <w:r w:rsidR="00237862">
        <w:rPr>
          <w:color w:val="222222"/>
          <w:lang w:val="en"/>
        </w:rPr>
        <w:t>of</w:t>
      </w:r>
      <w:r w:rsidR="00237862" w:rsidRPr="00200F82">
        <w:rPr>
          <w:color w:val="222222"/>
          <w:lang w:val="en-US"/>
        </w:rPr>
        <w:t xml:space="preserve"> </w:t>
      </w:r>
      <w:r w:rsidR="00237862">
        <w:rPr>
          <w:color w:val="222222"/>
          <w:lang w:val="en"/>
        </w:rPr>
        <w:t>Diabetes</w:t>
      </w:r>
      <w:r w:rsidR="00237862" w:rsidRPr="00200F82">
        <w:rPr>
          <w:color w:val="222222"/>
          <w:lang w:val="en-US"/>
        </w:rPr>
        <w:t xml:space="preserve"> </w:t>
      </w:r>
      <w:r w:rsidR="00237862">
        <w:rPr>
          <w:color w:val="222222"/>
          <w:lang w:val="en"/>
        </w:rPr>
        <w:t>Mellitus</w:t>
      </w:r>
      <w:r w:rsidR="00237862" w:rsidRPr="00200F82">
        <w:rPr>
          <w:color w:val="222222"/>
          <w:lang w:val="en-US"/>
        </w:rPr>
        <w:t xml:space="preserve"> </w:t>
      </w:r>
      <w:r w:rsidR="00237862">
        <w:rPr>
          <w:color w:val="222222"/>
          <w:lang w:val="en"/>
        </w:rPr>
        <w:t>for</w:t>
      </w:r>
      <w:r w:rsidR="00237862" w:rsidRPr="00200F82">
        <w:rPr>
          <w:color w:val="222222"/>
          <w:lang w:val="en-US"/>
        </w:rPr>
        <w:t xml:space="preserve"> 2016, </w:t>
      </w:r>
      <w:r w:rsidR="001D6FDD">
        <w:rPr>
          <w:color w:val="222222"/>
          <w:lang w:val="en-US"/>
        </w:rPr>
        <w:t xml:space="preserve">basal insulin is leading regimen as a start of insulin therapy and </w:t>
      </w:r>
      <w:r w:rsidR="00237862">
        <w:rPr>
          <w:color w:val="222222"/>
          <w:lang w:val="en"/>
        </w:rPr>
        <w:t>only</w:t>
      </w:r>
      <w:r w:rsidR="00237862" w:rsidRPr="00200F82">
        <w:rPr>
          <w:color w:val="222222"/>
          <w:lang w:val="en-US"/>
        </w:rPr>
        <w:t xml:space="preserve"> 52.1% </w:t>
      </w:r>
      <w:r w:rsidR="00237862">
        <w:rPr>
          <w:color w:val="222222"/>
          <w:lang w:val="en"/>
        </w:rPr>
        <w:t>of</w:t>
      </w:r>
      <w:r w:rsidR="00237862" w:rsidRPr="00200F82">
        <w:rPr>
          <w:color w:val="222222"/>
          <w:lang w:val="en-US"/>
        </w:rPr>
        <w:t xml:space="preserve"> </w:t>
      </w:r>
      <w:r w:rsidR="00237862">
        <w:rPr>
          <w:color w:val="222222"/>
          <w:lang w:val="en"/>
        </w:rPr>
        <w:t>patients</w:t>
      </w:r>
      <w:r w:rsidR="00237862" w:rsidRPr="00200F82">
        <w:rPr>
          <w:color w:val="222222"/>
          <w:lang w:val="en-US"/>
        </w:rPr>
        <w:t xml:space="preserve"> </w:t>
      </w:r>
      <w:r w:rsidR="00237862">
        <w:rPr>
          <w:color w:val="222222"/>
          <w:lang w:val="en"/>
        </w:rPr>
        <w:t>with</w:t>
      </w:r>
      <w:r w:rsidR="00237862" w:rsidRPr="00200F82">
        <w:rPr>
          <w:color w:val="222222"/>
          <w:lang w:val="en-US"/>
        </w:rPr>
        <w:t xml:space="preserve"> </w:t>
      </w:r>
      <w:r w:rsidR="00237862">
        <w:rPr>
          <w:color w:val="222222"/>
          <w:lang w:val="en"/>
        </w:rPr>
        <w:t>type</w:t>
      </w:r>
      <w:r w:rsidR="00237862" w:rsidRPr="00200F82">
        <w:rPr>
          <w:color w:val="222222"/>
          <w:lang w:val="en-US"/>
        </w:rPr>
        <w:t xml:space="preserve"> 2 </w:t>
      </w:r>
      <w:r w:rsidR="00237862">
        <w:rPr>
          <w:color w:val="222222"/>
          <w:lang w:val="en"/>
        </w:rPr>
        <w:t>diabetes</w:t>
      </w:r>
      <w:r w:rsidR="00237862" w:rsidRPr="00200F82">
        <w:rPr>
          <w:color w:val="222222"/>
          <w:lang w:val="en-US"/>
        </w:rPr>
        <w:t xml:space="preserve"> </w:t>
      </w:r>
      <w:r w:rsidR="00237862">
        <w:rPr>
          <w:color w:val="222222"/>
          <w:lang w:val="en"/>
        </w:rPr>
        <w:t>have</w:t>
      </w:r>
      <w:r w:rsidR="00237862" w:rsidRPr="00200F82">
        <w:rPr>
          <w:color w:val="222222"/>
          <w:lang w:val="en-US"/>
        </w:rPr>
        <w:t xml:space="preserve"> </w:t>
      </w:r>
      <w:r w:rsidR="00237862">
        <w:rPr>
          <w:color w:val="222222"/>
          <w:lang w:val="en"/>
        </w:rPr>
        <w:t>a</w:t>
      </w:r>
      <w:r w:rsidR="00237862" w:rsidRPr="00200F82">
        <w:rPr>
          <w:color w:val="222222"/>
          <w:lang w:val="en-US"/>
        </w:rPr>
        <w:t xml:space="preserve"> </w:t>
      </w:r>
      <w:r w:rsidR="001D6FDD">
        <w:rPr>
          <w:color w:val="222222"/>
          <w:lang w:val="en-US"/>
        </w:rPr>
        <w:t xml:space="preserve">level of </w:t>
      </w:r>
      <w:r w:rsidR="00237862">
        <w:rPr>
          <w:color w:val="222222"/>
          <w:lang w:val="en"/>
        </w:rPr>
        <w:t>HbA</w:t>
      </w:r>
      <w:r w:rsidR="00237862" w:rsidRPr="00200F82">
        <w:rPr>
          <w:color w:val="222222"/>
          <w:lang w:val="en-US"/>
        </w:rPr>
        <w:t>1</w:t>
      </w:r>
      <w:r w:rsidR="00237862">
        <w:rPr>
          <w:color w:val="222222"/>
          <w:lang w:val="en"/>
        </w:rPr>
        <w:t>c</w:t>
      </w:r>
      <w:r w:rsidR="00237862" w:rsidRPr="00200F82">
        <w:rPr>
          <w:color w:val="222222"/>
          <w:lang w:val="en-US"/>
        </w:rPr>
        <w:t xml:space="preserve"> &lt;7% </w:t>
      </w:r>
      <w:r w:rsidR="00B16E12" w:rsidRPr="00200F82">
        <w:rPr>
          <w:lang w:val="en-US"/>
        </w:rPr>
        <w:t xml:space="preserve"> </w:t>
      </w:r>
      <w:hyperlink w:anchor="Дедов_ИИ" w:history="1">
        <w:r w:rsidR="001E0354" w:rsidRPr="00AF7F13">
          <w:rPr>
            <w:rStyle w:val="Hyperlink"/>
          </w:rPr>
          <w:fldChar w:fldCharType="begin"/>
        </w:r>
        <w:r w:rsidR="001E0354" w:rsidRPr="00AF7F13">
          <w:rPr>
            <w:rStyle w:val="Hyperlink"/>
            <w:lang w:val="en-US"/>
          </w:rPr>
          <w:instrText xml:space="preserve"> </w:instrText>
        </w:r>
        <w:r w:rsidR="001E0354" w:rsidRPr="00AF7F13">
          <w:rPr>
            <w:rStyle w:val="Hyperlink"/>
          </w:rPr>
          <w:instrText>ADDIN</w:instrText>
        </w:r>
        <w:r w:rsidR="001E0354" w:rsidRPr="00AF7F13">
          <w:rPr>
            <w:rStyle w:val="Hyperlink"/>
            <w:lang w:val="en-US"/>
          </w:rPr>
          <w:instrText xml:space="preserve"> </w:instrText>
        </w:r>
        <w:r w:rsidR="001E0354" w:rsidRPr="00AF7F13">
          <w:rPr>
            <w:rStyle w:val="Hyperlink"/>
          </w:rPr>
          <w:instrText>EN</w:instrText>
        </w:r>
        <w:r w:rsidR="001E0354" w:rsidRPr="00AF7F13">
          <w:rPr>
            <w:rStyle w:val="Hyperlink"/>
            <w:lang w:val="en-US"/>
          </w:rPr>
          <w:instrText>.</w:instrText>
        </w:r>
        <w:r w:rsidR="001E0354" w:rsidRPr="00AF7F13">
          <w:rPr>
            <w:rStyle w:val="Hyperlink"/>
          </w:rPr>
          <w:instrText>CITE</w:instrText>
        </w:r>
        <w:r w:rsidR="001E0354" w:rsidRPr="00AF7F13">
          <w:rPr>
            <w:rStyle w:val="Hyperlink"/>
            <w:lang w:val="en-US"/>
          </w:rPr>
          <w:instrText xml:space="preserve"> &lt;</w:instrText>
        </w:r>
        <w:r w:rsidR="001E0354" w:rsidRPr="00AF7F13">
          <w:rPr>
            <w:rStyle w:val="Hyperlink"/>
          </w:rPr>
          <w:instrText>EndNote</w:instrText>
        </w:r>
        <w:r w:rsidR="001E0354" w:rsidRPr="00AF7F13">
          <w:rPr>
            <w:rStyle w:val="Hyperlink"/>
            <w:lang w:val="en-US"/>
          </w:rPr>
          <w:instrText>&gt;&lt;</w:instrText>
        </w:r>
        <w:r w:rsidR="001E0354" w:rsidRPr="00AF7F13">
          <w:rPr>
            <w:rStyle w:val="Hyperlink"/>
          </w:rPr>
          <w:instrText>Cite</w:instrText>
        </w:r>
        <w:r w:rsidR="001E0354" w:rsidRPr="00AF7F13">
          <w:rPr>
            <w:rStyle w:val="Hyperlink"/>
            <w:lang w:val="en-US"/>
          </w:rPr>
          <w:instrText>&gt;&lt;</w:instrText>
        </w:r>
        <w:r w:rsidR="001E0354" w:rsidRPr="00AF7F13">
          <w:rPr>
            <w:rStyle w:val="Hyperlink"/>
          </w:rPr>
          <w:instrText>Author</w:instrText>
        </w:r>
        <w:r w:rsidR="001E0354" w:rsidRPr="00AF7F13">
          <w:rPr>
            <w:rStyle w:val="Hyperlink"/>
            <w:lang w:val="en-US"/>
          </w:rPr>
          <w:instrText>&gt;</w:instrText>
        </w:r>
        <w:r w:rsidR="001E0354" w:rsidRPr="00AF7F13">
          <w:rPr>
            <w:rStyle w:val="Hyperlink"/>
          </w:rPr>
          <w:instrText>Dedov</w:instrText>
        </w:r>
        <w:r w:rsidR="001E0354" w:rsidRPr="00AF7F13">
          <w:rPr>
            <w:rStyle w:val="Hyperlink"/>
            <w:lang w:val="en-US"/>
          </w:rPr>
          <w:instrText>&lt;/</w:instrText>
        </w:r>
        <w:r w:rsidR="001E0354" w:rsidRPr="00AF7F13">
          <w:rPr>
            <w:rStyle w:val="Hyperlink"/>
          </w:rPr>
          <w:instrText>Author</w:instrText>
        </w:r>
        <w:r w:rsidR="001E0354" w:rsidRPr="00AF7F13">
          <w:rPr>
            <w:rStyle w:val="Hyperlink"/>
            <w:lang w:val="en-US"/>
          </w:rPr>
          <w:instrText>&gt;&lt;</w:instrText>
        </w:r>
        <w:r w:rsidR="001E0354" w:rsidRPr="00AF7F13">
          <w:rPr>
            <w:rStyle w:val="Hyperlink"/>
          </w:rPr>
          <w:instrText>Year</w:instrText>
        </w:r>
        <w:r w:rsidR="001E0354" w:rsidRPr="00AF7F13">
          <w:rPr>
            <w:rStyle w:val="Hyperlink"/>
            <w:lang w:val="en-US"/>
          </w:rPr>
          <w:instrText>&gt;2015&lt;/</w:instrText>
        </w:r>
        <w:r w:rsidR="001E0354" w:rsidRPr="00AF7F13">
          <w:rPr>
            <w:rStyle w:val="Hyperlink"/>
          </w:rPr>
          <w:instrText>Year</w:instrText>
        </w:r>
        <w:r w:rsidR="001E0354" w:rsidRPr="00AF7F13">
          <w:rPr>
            <w:rStyle w:val="Hyperlink"/>
            <w:lang w:val="en-US"/>
          </w:rPr>
          <w:instrText>&gt;&lt;</w:instrText>
        </w:r>
        <w:r w:rsidR="001E0354" w:rsidRPr="00AF7F13">
          <w:rPr>
            <w:rStyle w:val="Hyperlink"/>
          </w:rPr>
          <w:instrText>RecNum</w:instrText>
        </w:r>
        <w:r w:rsidR="001E0354" w:rsidRPr="00AF7F13">
          <w:rPr>
            <w:rStyle w:val="Hyperlink"/>
            <w:lang w:val="en-US"/>
          </w:rPr>
          <w:instrText>&gt;52&lt;/</w:instrText>
        </w:r>
        <w:r w:rsidR="001E0354" w:rsidRPr="00AF7F13">
          <w:rPr>
            <w:rStyle w:val="Hyperlink"/>
          </w:rPr>
          <w:instrText>RecNum</w:instrText>
        </w:r>
        <w:r w:rsidR="001E0354" w:rsidRPr="00AF7F13">
          <w:rPr>
            <w:rStyle w:val="Hyperlink"/>
            <w:lang w:val="en-US"/>
          </w:rPr>
          <w:instrText>&gt;&lt;</w:instrText>
        </w:r>
        <w:r w:rsidR="001E0354" w:rsidRPr="00AF7F13">
          <w:rPr>
            <w:rStyle w:val="Hyperlink"/>
          </w:rPr>
          <w:instrText>DisplayText</w:instrText>
        </w:r>
        <w:r w:rsidR="001E0354" w:rsidRPr="00AF7F13">
          <w:rPr>
            <w:rStyle w:val="Hyperlink"/>
            <w:lang w:val="en-US"/>
          </w:rPr>
          <w:instrText>&gt;[1]&lt;/</w:instrText>
        </w:r>
        <w:r w:rsidR="001E0354" w:rsidRPr="00AF7F13">
          <w:rPr>
            <w:rStyle w:val="Hyperlink"/>
          </w:rPr>
          <w:instrText>DisplayText</w:instrText>
        </w:r>
        <w:r w:rsidR="001E0354" w:rsidRPr="00AF7F13">
          <w:rPr>
            <w:rStyle w:val="Hyperlink"/>
            <w:lang w:val="en-US"/>
          </w:rPr>
          <w:instrText>&gt;&lt;</w:instrText>
        </w:r>
        <w:r w:rsidR="001E0354" w:rsidRPr="00AF7F13">
          <w:rPr>
            <w:rStyle w:val="Hyperlink"/>
          </w:rPr>
          <w:instrText>record</w:instrText>
        </w:r>
        <w:r w:rsidR="001E0354" w:rsidRPr="00AF7F13">
          <w:rPr>
            <w:rStyle w:val="Hyperlink"/>
            <w:lang w:val="en-US"/>
          </w:rPr>
          <w:instrText>&gt;&lt;</w:instrText>
        </w:r>
        <w:r w:rsidR="001E0354" w:rsidRPr="00AF7F13">
          <w:rPr>
            <w:rStyle w:val="Hyperlink"/>
          </w:rPr>
          <w:instrText>rec</w:instrText>
        </w:r>
        <w:r w:rsidR="001E0354" w:rsidRPr="00AF7F13">
          <w:rPr>
            <w:rStyle w:val="Hyperlink"/>
            <w:lang w:val="en-US"/>
          </w:rPr>
          <w:instrText>-</w:instrText>
        </w:r>
        <w:r w:rsidR="001E0354" w:rsidRPr="00AF7F13">
          <w:rPr>
            <w:rStyle w:val="Hyperlink"/>
          </w:rPr>
          <w:instrText>number</w:instrText>
        </w:r>
        <w:r w:rsidR="001E0354" w:rsidRPr="00AF7F13">
          <w:rPr>
            <w:rStyle w:val="Hyperlink"/>
            <w:lang w:val="en-US"/>
          </w:rPr>
          <w:instrText>&gt;52&lt;/</w:instrText>
        </w:r>
        <w:r w:rsidR="001E0354" w:rsidRPr="00AF7F13">
          <w:rPr>
            <w:rStyle w:val="Hyperlink"/>
          </w:rPr>
          <w:instrText>rec</w:instrText>
        </w:r>
        <w:r w:rsidR="001E0354" w:rsidRPr="00AF7F13">
          <w:rPr>
            <w:rStyle w:val="Hyperlink"/>
            <w:lang w:val="en-US"/>
          </w:rPr>
          <w:instrText>-</w:instrText>
        </w:r>
        <w:r w:rsidR="001E0354" w:rsidRPr="00AF7F13">
          <w:rPr>
            <w:rStyle w:val="Hyperlink"/>
          </w:rPr>
          <w:instrText>number</w:instrText>
        </w:r>
        <w:r w:rsidR="001E0354" w:rsidRPr="00AF7F13">
          <w:rPr>
            <w:rStyle w:val="Hyperlink"/>
            <w:lang w:val="en-US"/>
          </w:rPr>
          <w:instrText>&gt;&lt;</w:instrText>
        </w:r>
        <w:r w:rsidR="001E0354" w:rsidRPr="00AF7F13">
          <w:rPr>
            <w:rStyle w:val="Hyperlink"/>
          </w:rPr>
          <w:instrText>foreign</w:instrText>
        </w:r>
        <w:r w:rsidR="001E0354" w:rsidRPr="00AF7F13">
          <w:rPr>
            <w:rStyle w:val="Hyperlink"/>
            <w:lang w:val="en-US"/>
          </w:rPr>
          <w:instrText>-</w:instrText>
        </w:r>
        <w:r w:rsidR="001E0354" w:rsidRPr="00AF7F13">
          <w:rPr>
            <w:rStyle w:val="Hyperlink"/>
          </w:rPr>
          <w:instrText>keys</w:instrText>
        </w:r>
        <w:r w:rsidR="001E0354" w:rsidRPr="00AF7F13">
          <w:rPr>
            <w:rStyle w:val="Hyperlink"/>
            <w:lang w:val="en-US"/>
          </w:rPr>
          <w:instrText>&gt;&lt;</w:instrText>
        </w:r>
        <w:r w:rsidR="001E0354" w:rsidRPr="00AF7F13">
          <w:rPr>
            <w:rStyle w:val="Hyperlink"/>
          </w:rPr>
          <w:instrText>key</w:instrText>
        </w:r>
        <w:r w:rsidR="001E0354" w:rsidRPr="00AF7F13">
          <w:rPr>
            <w:rStyle w:val="Hyperlink"/>
            <w:lang w:val="en-US"/>
          </w:rPr>
          <w:instrText xml:space="preserve"> </w:instrText>
        </w:r>
        <w:r w:rsidR="001E0354" w:rsidRPr="00AF7F13">
          <w:rPr>
            <w:rStyle w:val="Hyperlink"/>
          </w:rPr>
          <w:instrText>app</w:instrText>
        </w:r>
        <w:r w:rsidR="001E0354" w:rsidRPr="00AF7F13">
          <w:rPr>
            <w:rStyle w:val="Hyperlink"/>
            <w:lang w:val="en-US"/>
          </w:rPr>
          <w:instrText>="</w:instrText>
        </w:r>
        <w:r w:rsidR="001E0354" w:rsidRPr="00AF7F13">
          <w:rPr>
            <w:rStyle w:val="Hyperlink"/>
          </w:rPr>
          <w:instrText>EN</w:instrText>
        </w:r>
        <w:r w:rsidR="001E0354" w:rsidRPr="00AF7F13">
          <w:rPr>
            <w:rStyle w:val="Hyperlink"/>
            <w:lang w:val="en-US"/>
          </w:rPr>
          <w:instrText xml:space="preserve">" </w:instrText>
        </w:r>
        <w:r w:rsidR="001E0354" w:rsidRPr="00AF7F13">
          <w:rPr>
            <w:rStyle w:val="Hyperlink"/>
          </w:rPr>
          <w:instrText>db</w:instrText>
        </w:r>
        <w:r w:rsidR="001E0354" w:rsidRPr="00AF7F13">
          <w:rPr>
            <w:rStyle w:val="Hyperlink"/>
            <w:lang w:val="en-US"/>
          </w:rPr>
          <w:instrText>-</w:instrText>
        </w:r>
        <w:r w:rsidR="001E0354" w:rsidRPr="00AF7F13">
          <w:rPr>
            <w:rStyle w:val="Hyperlink"/>
          </w:rPr>
          <w:instrText>id</w:instrText>
        </w:r>
        <w:r w:rsidR="001E0354" w:rsidRPr="00AF7F13">
          <w:rPr>
            <w:rStyle w:val="Hyperlink"/>
            <w:lang w:val="en-US"/>
          </w:rPr>
          <w:instrText>="</w:instrText>
        </w:r>
        <w:r w:rsidR="001E0354" w:rsidRPr="00AF7F13">
          <w:rPr>
            <w:rStyle w:val="Hyperlink"/>
          </w:rPr>
          <w:instrText>e</w:instrText>
        </w:r>
        <w:r w:rsidR="001E0354" w:rsidRPr="00AF7F13">
          <w:rPr>
            <w:rStyle w:val="Hyperlink"/>
            <w:lang w:val="en-US"/>
          </w:rPr>
          <w:instrText>2</w:instrText>
        </w:r>
        <w:r w:rsidR="001E0354" w:rsidRPr="00AF7F13">
          <w:rPr>
            <w:rStyle w:val="Hyperlink"/>
          </w:rPr>
          <w:instrText>ssafx</w:instrText>
        </w:r>
        <w:r w:rsidR="001E0354" w:rsidRPr="00AF7F13">
          <w:rPr>
            <w:rStyle w:val="Hyperlink"/>
            <w:lang w:val="en-US"/>
          </w:rPr>
          <w:instrText>9</w:instrText>
        </w:r>
        <w:r w:rsidR="001E0354" w:rsidRPr="00AF7F13">
          <w:rPr>
            <w:rStyle w:val="Hyperlink"/>
          </w:rPr>
          <w:instrText>o</w:instrText>
        </w:r>
        <w:r w:rsidR="001E0354" w:rsidRPr="00AF7F13">
          <w:rPr>
            <w:rStyle w:val="Hyperlink"/>
            <w:lang w:val="en-US"/>
          </w:rPr>
          <w:instrText>00</w:instrText>
        </w:r>
        <w:r w:rsidR="001E0354" w:rsidRPr="00AF7F13">
          <w:rPr>
            <w:rStyle w:val="Hyperlink"/>
          </w:rPr>
          <w:instrText>edpefpetxwrvjxwrvt</w:instrText>
        </w:r>
        <w:r w:rsidR="001E0354" w:rsidRPr="00AF7F13">
          <w:rPr>
            <w:rStyle w:val="Hyperlink"/>
            <w:lang w:val="en-US"/>
          </w:rPr>
          <w:instrText>5</w:instrText>
        </w:r>
        <w:r w:rsidR="001E0354" w:rsidRPr="00AF7F13">
          <w:rPr>
            <w:rStyle w:val="Hyperlink"/>
          </w:rPr>
          <w:instrText>drfx</w:instrText>
        </w:r>
        <w:r w:rsidR="001E0354" w:rsidRPr="00AF7F13">
          <w:rPr>
            <w:rStyle w:val="Hyperlink"/>
            <w:lang w:val="en-US"/>
          </w:rPr>
          <w:instrText>95"&gt;52&lt;/</w:instrText>
        </w:r>
        <w:r w:rsidR="001E0354" w:rsidRPr="00AF7F13">
          <w:rPr>
            <w:rStyle w:val="Hyperlink"/>
          </w:rPr>
          <w:instrText>key</w:instrText>
        </w:r>
        <w:r w:rsidR="001E0354" w:rsidRPr="00AF7F13">
          <w:rPr>
            <w:rStyle w:val="Hyperlink"/>
            <w:lang w:val="en-US"/>
          </w:rPr>
          <w:instrText>&gt;&lt;/</w:instrText>
        </w:r>
        <w:r w:rsidR="001E0354" w:rsidRPr="00AF7F13">
          <w:rPr>
            <w:rStyle w:val="Hyperlink"/>
          </w:rPr>
          <w:instrText>foreign</w:instrText>
        </w:r>
        <w:r w:rsidR="001E0354" w:rsidRPr="00AF7F13">
          <w:rPr>
            <w:rStyle w:val="Hyperlink"/>
            <w:lang w:val="en-US"/>
          </w:rPr>
          <w:instrText>-</w:instrText>
        </w:r>
        <w:r w:rsidR="001E0354" w:rsidRPr="00AF7F13">
          <w:rPr>
            <w:rStyle w:val="Hyperlink"/>
          </w:rPr>
          <w:instrText>keys</w:instrText>
        </w:r>
        <w:r w:rsidR="001E0354" w:rsidRPr="00AF7F13">
          <w:rPr>
            <w:rStyle w:val="Hyperlink"/>
            <w:lang w:val="en-US"/>
          </w:rPr>
          <w:instrText>&gt;&lt;</w:instrText>
        </w:r>
        <w:r w:rsidR="001E0354" w:rsidRPr="00AF7F13">
          <w:rPr>
            <w:rStyle w:val="Hyperlink"/>
          </w:rPr>
          <w:instrText>ref</w:instrText>
        </w:r>
        <w:r w:rsidR="001E0354" w:rsidRPr="00AF7F13">
          <w:rPr>
            <w:rStyle w:val="Hyperlink"/>
            <w:lang w:val="en-US"/>
          </w:rPr>
          <w:instrText>-</w:instrText>
        </w:r>
        <w:r w:rsidR="001E0354" w:rsidRPr="00AF7F13">
          <w:rPr>
            <w:rStyle w:val="Hyperlink"/>
          </w:rPr>
          <w:instrText>type</w:instrText>
        </w:r>
        <w:r w:rsidR="001E0354" w:rsidRPr="00AF7F13">
          <w:rPr>
            <w:rStyle w:val="Hyperlink"/>
            <w:lang w:val="en-US"/>
          </w:rPr>
          <w:instrText xml:space="preserve"> </w:instrText>
        </w:r>
        <w:r w:rsidR="001E0354" w:rsidRPr="00AF7F13">
          <w:rPr>
            <w:rStyle w:val="Hyperlink"/>
          </w:rPr>
          <w:instrText>name</w:instrText>
        </w:r>
        <w:r w:rsidR="001E0354" w:rsidRPr="00AF7F13">
          <w:rPr>
            <w:rStyle w:val="Hyperlink"/>
            <w:lang w:val="en-US"/>
          </w:rPr>
          <w:instrText>="</w:instrText>
        </w:r>
        <w:r w:rsidR="001E0354" w:rsidRPr="00AF7F13">
          <w:rPr>
            <w:rStyle w:val="Hyperlink"/>
          </w:rPr>
          <w:instrText>Edited</w:instrText>
        </w:r>
        <w:r w:rsidR="001E0354" w:rsidRPr="00AF7F13">
          <w:rPr>
            <w:rStyle w:val="Hyperlink"/>
            <w:lang w:val="en-US"/>
          </w:rPr>
          <w:instrText xml:space="preserve"> </w:instrText>
        </w:r>
        <w:r w:rsidR="001E0354" w:rsidRPr="00AF7F13">
          <w:rPr>
            <w:rStyle w:val="Hyperlink"/>
          </w:rPr>
          <w:instrText>Book</w:instrText>
        </w:r>
        <w:r w:rsidR="001E0354" w:rsidRPr="00AF7F13">
          <w:rPr>
            <w:rStyle w:val="Hyperlink"/>
            <w:lang w:val="en-US"/>
          </w:rPr>
          <w:instrText>"&gt;28&lt;/</w:instrText>
        </w:r>
        <w:r w:rsidR="001E0354" w:rsidRPr="00AF7F13">
          <w:rPr>
            <w:rStyle w:val="Hyperlink"/>
          </w:rPr>
          <w:instrText>ref</w:instrText>
        </w:r>
        <w:r w:rsidR="001E0354" w:rsidRPr="00AF7F13">
          <w:rPr>
            <w:rStyle w:val="Hyperlink"/>
            <w:lang w:val="en-US"/>
          </w:rPr>
          <w:instrText>-</w:instrText>
        </w:r>
        <w:r w:rsidR="001E0354" w:rsidRPr="00AF7F13">
          <w:rPr>
            <w:rStyle w:val="Hyperlink"/>
          </w:rPr>
          <w:instrText>type</w:instrText>
        </w:r>
        <w:r w:rsidR="001E0354" w:rsidRPr="00AF7F13">
          <w:rPr>
            <w:rStyle w:val="Hyperlink"/>
            <w:lang w:val="en-US"/>
          </w:rPr>
          <w:instrText>&gt;&lt;</w:instrText>
        </w:r>
        <w:r w:rsidR="001E0354" w:rsidRPr="00AF7F13">
          <w:rPr>
            <w:rStyle w:val="Hyperlink"/>
          </w:rPr>
          <w:instrText>contributors</w:instrText>
        </w:r>
        <w:r w:rsidR="001E0354" w:rsidRPr="00AF7F13">
          <w:rPr>
            <w:rStyle w:val="Hyperlink"/>
            <w:lang w:val="en-US"/>
          </w:rPr>
          <w:instrText>&gt;&lt;</w:instrText>
        </w:r>
        <w:r w:rsidR="001E0354" w:rsidRPr="00AF7F13">
          <w:rPr>
            <w:rStyle w:val="Hyperlink"/>
          </w:rPr>
          <w:instrText>authors</w:instrText>
        </w:r>
        <w:r w:rsidR="001E0354" w:rsidRPr="00AF7F13">
          <w:rPr>
            <w:rStyle w:val="Hyperlink"/>
            <w:lang w:val="en-US"/>
          </w:rPr>
          <w:instrText>&gt;&lt;</w:instrText>
        </w:r>
        <w:r w:rsidR="001E0354" w:rsidRPr="00AF7F13">
          <w:rPr>
            <w:rStyle w:val="Hyperlink"/>
          </w:rPr>
          <w:instrText>author</w:instrText>
        </w:r>
        <w:r w:rsidR="001E0354" w:rsidRPr="00AF7F13">
          <w:rPr>
            <w:rStyle w:val="Hyperlink"/>
            <w:lang w:val="en-US"/>
          </w:rPr>
          <w:instrText>&gt;</w:instrText>
        </w:r>
        <w:r w:rsidR="001E0354" w:rsidRPr="00AF7F13">
          <w:rPr>
            <w:rStyle w:val="Hyperlink"/>
          </w:rPr>
          <w:instrText>Dedov</w:instrText>
        </w:r>
        <w:r w:rsidR="001E0354" w:rsidRPr="00AF7F13">
          <w:rPr>
            <w:rStyle w:val="Hyperlink"/>
            <w:lang w:val="en-US"/>
          </w:rPr>
          <w:instrText xml:space="preserve">, </w:instrText>
        </w:r>
        <w:r w:rsidR="001E0354" w:rsidRPr="00AF7F13">
          <w:rPr>
            <w:rStyle w:val="Hyperlink"/>
          </w:rPr>
          <w:instrText>I</w:instrText>
        </w:r>
        <w:r w:rsidR="001E0354" w:rsidRPr="00AF7F13">
          <w:rPr>
            <w:rStyle w:val="Hyperlink"/>
            <w:lang w:val="en-US"/>
          </w:rPr>
          <w:instrText>.</w:instrText>
        </w:r>
        <w:r w:rsidR="001E0354" w:rsidRPr="00AF7F13">
          <w:rPr>
            <w:rStyle w:val="Hyperlink"/>
          </w:rPr>
          <w:instrText>I</w:instrText>
        </w:r>
        <w:r w:rsidR="001E0354" w:rsidRPr="00AF7F13">
          <w:rPr>
            <w:rStyle w:val="Hyperlink"/>
            <w:lang w:val="en-US"/>
          </w:rPr>
          <w:instrText>. &lt;/</w:instrText>
        </w:r>
        <w:r w:rsidR="001E0354" w:rsidRPr="00AF7F13">
          <w:rPr>
            <w:rStyle w:val="Hyperlink"/>
          </w:rPr>
          <w:instrText>author</w:instrText>
        </w:r>
        <w:r w:rsidR="001E0354" w:rsidRPr="00AF7F13">
          <w:rPr>
            <w:rStyle w:val="Hyperlink"/>
            <w:lang w:val="en-US"/>
          </w:rPr>
          <w:instrText>&gt;&lt;</w:instrText>
        </w:r>
        <w:r w:rsidR="001E0354" w:rsidRPr="00AF7F13">
          <w:rPr>
            <w:rStyle w:val="Hyperlink"/>
          </w:rPr>
          <w:instrText>author</w:instrText>
        </w:r>
        <w:r w:rsidR="001E0354" w:rsidRPr="00AF7F13">
          <w:rPr>
            <w:rStyle w:val="Hyperlink"/>
            <w:lang w:val="en-US"/>
          </w:rPr>
          <w:instrText>&gt;</w:instrText>
        </w:r>
        <w:r w:rsidR="001E0354" w:rsidRPr="00AF7F13">
          <w:rPr>
            <w:rStyle w:val="Hyperlink"/>
          </w:rPr>
          <w:instrText>Shestakova</w:instrText>
        </w:r>
        <w:r w:rsidR="001E0354" w:rsidRPr="00AF7F13">
          <w:rPr>
            <w:rStyle w:val="Hyperlink"/>
            <w:lang w:val="en-US"/>
          </w:rPr>
          <w:instrText xml:space="preserve">, </w:instrText>
        </w:r>
        <w:r w:rsidR="001E0354" w:rsidRPr="00AF7F13">
          <w:rPr>
            <w:rStyle w:val="Hyperlink"/>
          </w:rPr>
          <w:instrText>M</w:instrText>
        </w:r>
        <w:r w:rsidR="001E0354" w:rsidRPr="00AF7F13">
          <w:rPr>
            <w:rStyle w:val="Hyperlink"/>
            <w:lang w:val="en-US"/>
          </w:rPr>
          <w:instrText>.</w:instrText>
        </w:r>
        <w:r w:rsidR="001E0354" w:rsidRPr="00AF7F13">
          <w:rPr>
            <w:rStyle w:val="Hyperlink"/>
          </w:rPr>
          <w:instrText>V</w:instrText>
        </w:r>
        <w:r w:rsidR="001E0354" w:rsidRPr="00AF7F13">
          <w:rPr>
            <w:rStyle w:val="Hyperlink"/>
            <w:lang w:val="en-US"/>
          </w:rPr>
          <w:instrText>.&lt;/</w:instrText>
        </w:r>
        <w:r w:rsidR="001E0354" w:rsidRPr="00AF7F13">
          <w:rPr>
            <w:rStyle w:val="Hyperlink"/>
          </w:rPr>
          <w:instrText>author</w:instrText>
        </w:r>
        <w:r w:rsidR="001E0354" w:rsidRPr="00AF7F13">
          <w:rPr>
            <w:rStyle w:val="Hyperlink"/>
            <w:lang w:val="en-US"/>
          </w:rPr>
          <w:instrText>&gt;&lt;/</w:instrText>
        </w:r>
        <w:r w:rsidR="001E0354" w:rsidRPr="00AF7F13">
          <w:rPr>
            <w:rStyle w:val="Hyperlink"/>
          </w:rPr>
          <w:instrText>authors</w:instrText>
        </w:r>
        <w:r w:rsidR="001E0354" w:rsidRPr="00AF7F13">
          <w:rPr>
            <w:rStyle w:val="Hyperlink"/>
            <w:lang w:val="en-US"/>
          </w:rPr>
          <w:instrText>&gt;&lt;/</w:instrText>
        </w:r>
        <w:r w:rsidR="001E0354" w:rsidRPr="00AF7F13">
          <w:rPr>
            <w:rStyle w:val="Hyperlink"/>
          </w:rPr>
          <w:instrText>contributors</w:instrText>
        </w:r>
        <w:r w:rsidR="001E0354" w:rsidRPr="00AF7F13">
          <w:rPr>
            <w:rStyle w:val="Hyperlink"/>
            <w:lang w:val="en-US"/>
          </w:rPr>
          <w:instrText>&gt;&lt;</w:instrText>
        </w:r>
        <w:r w:rsidR="001E0354" w:rsidRPr="00AF7F13">
          <w:rPr>
            <w:rStyle w:val="Hyperlink"/>
          </w:rPr>
          <w:instrText>titles</w:instrText>
        </w:r>
        <w:r w:rsidR="001E0354" w:rsidRPr="00AF7F13">
          <w:rPr>
            <w:rStyle w:val="Hyperlink"/>
            <w:lang w:val="en-US"/>
          </w:rPr>
          <w:instrText>&gt;&lt;</w:instrText>
        </w:r>
        <w:r w:rsidR="001E0354" w:rsidRPr="00AF7F13">
          <w:rPr>
            <w:rStyle w:val="Hyperlink"/>
          </w:rPr>
          <w:instrText>title</w:instrText>
        </w:r>
        <w:r w:rsidR="001E0354" w:rsidRPr="00AF7F13">
          <w:rPr>
            <w:rStyle w:val="Hyperlink"/>
            <w:lang w:val="en-US"/>
          </w:rPr>
          <w:instrText>&gt;</w:instrText>
        </w:r>
        <w:r w:rsidR="001E0354" w:rsidRPr="00AF7F13">
          <w:rPr>
            <w:rStyle w:val="Hyperlink"/>
          </w:rPr>
          <w:instrText>Standards</w:instrText>
        </w:r>
        <w:r w:rsidR="001E0354" w:rsidRPr="00AF7F13">
          <w:rPr>
            <w:rStyle w:val="Hyperlink"/>
            <w:lang w:val="en-US"/>
          </w:rPr>
          <w:instrText xml:space="preserve"> </w:instrText>
        </w:r>
        <w:r w:rsidR="001E0354" w:rsidRPr="00AF7F13">
          <w:rPr>
            <w:rStyle w:val="Hyperlink"/>
          </w:rPr>
          <w:instrText>of</w:instrText>
        </w:r>
        <w:r w:rsidR="001E0354" w:rsidRPr="00AF7F13">
          <w:rPr>
            <w:rStyle w:val="Hyperlink"/>
            <w:lang w:val="en-US"/>
          </w:rPr>
          <w:instrText xml:space="preserve"> </w:instrText>
        </w:r>
        <w:r w:rsidR="001E0354" w:rsidRPr="00AF7F13">
          <w:rPr>
            <w:rStyle w:val="Hyperlink"/>
          </w:rPr>
          <w:instrText>specialized</w:instrText>
        </w:r>
        <w:r w:rsidR="001E0354" w:rsidRPr="00AF7F13">
          <w:rPr>
            <w:rStyle w:val="Hyperlink"/>
            <w:lang w:val="en-US"/>
          </w:rPr>
          <w:instrText xml:space="preserve"> </w:instrText>
        </w:r>
        <w:r w:rsidR="001E0354" w:rsidRPr="00AF7F13">
          <w:rPr>
            <w:rStyle w:val="Hyperlink"/>
          </w:rPr>
          <w:instrText>diabetes</w:instrText>
        </w:r>
        <w:r w:rsidR="001E0354" w:rsidRPr="00AF7F13">
          <w:rPr>
            <w:rStyle w:val="Hyperlink"/>
            <w:lang w:val="en-US"/>
          </w:rPr>
          <w:instrText xml:space="preserve"> </w:instrText>
        </w:r>
        <w:r w:rsidR="001E0354" w:rsidRPr="00AF7F13">
          <w:rPr>
            <w:rStyle w:val="Hyperlink"/>
          </w:rPr>
          <w:instrText>care</w:instrText>
        </w:r>
        <w:r w:rsidR="001E0354" w:rsidRPr="00AF7F13">
          <w:rPr>
            <w:rStyle w:val="Hyperlink"/>
            <w:lang w:val="en-US"/>
          </w:rPr>
          <w:instrText>&lt;/</w:instrText>
        </w:r>
        <w:r w:rsidR="001E0354" w:rsidRPr="00AF7F13">
          <w:rPr>
            <w:rStyle w:val="Hyperlink"/>
          </w:rPr>
          <w:instrText>title</w:instrText>
        </w:r>
        <w:r w:rsidR="001E0354" w:rsidRPr="00AF7F13">
          <w:rPr>
            <w:rStyle w:val="Hyperlink"/>
            <w:lang w:val="en-US"/>
          </w:rPr>
          <w:instrText>&gt;&lt;/</w:instrText>
        </w:r>
        <w:r w:rsidR="001E0354" w:rsidRPr="00AF7F13">
          <w:rPr>
            <w:rStyle w:val="Hyperlink"/>
          </w:rPr>
          <w:instrText>titles</w:instrText>
        </w:r>
        <w:r w:rsidR="001E0354" w:rsidRPr="00AF7F13">
          <w:rPr>
            <w:rStyle w:val="Hyperlink"/>
            <w:lang w:val="en-US"/>
          </w:rPr>
          <w:instrText>&gt;&lt;</w:instrText>
        </w:r>
        <w:r w:rsidR="001E0354" w:rsidRPr="00AF7F13">
          <w:rPr>
            <w:rStyle w:val="Hyperlink"/>
          </w:rPr>
          <w:instrText>edition</w:instrText>
        </w:r>
        <w:r w:rsidR="001E0354" w:rsidRPr="00AF7F13">
          <w:rPr>
            <w:rStyle w:val="Hyperlink"/>
            <w:lang w:val="en-US"/>
          </w:rPr>
          <w:instrText>&gt;7</w:instrText>
        </w:r>
        <w:r w:rsidR="001E0354" w:rsidRPr="00AF7F13">
          <w:rPr>
            <w:rStyle w:val="Hyperlink"/>
          </w:rPr>
          <w:instrText>th</w:instrText>
        </w:r>
        <w:r w:rsidR="001E0354" w:rsidRPr="00AF7F13">
          <w:rPr>
            <w:rStyle w:val="Hyperlink"/>
            <w:lang w:val="en-US"/>
          </w:rPr>
          <w:instrText>&lt;/</w:instrText>
        </w:r>
        <w:r w:rsidR="001E0354" w:rsidRPr="00AF7F13">
          <w:rPr>
            <w:rStyle w:val="Hyperlink"/>
          </w:rPr>
          <w:instrText>edition</w:instrText>
        </w:r>
        <w:r w:rsidR="001E0354" w:rsidRPr="00AF7F13">
          <w:rPr>
            <w:rStyle w:val="Hyperlink"/>
            <w:lang w:val="en-US"/>
          </w:rPr>
          <w:instrText>&gt;&lt;</w:instrText>
        </w:r>
        <w:r w:rsidR="001E0354" w:rsidRPr="00AF7F13">
          <w:rPr>
            <w:rStyle w:val="Hyperlink"/>
          </w:rPr>
          <w:instrText>dates</w:instrText>
        </w:r>
        <w:r w:rsidR="001E0354" w:rsidRPr="00AF7F13">
          <w:rPr>
            <w:rStyle w:val="Hyperlink"/>
            <w:lang w:val="en-US"/>
          </w:rPr>
          <w:instrText>&gt;&lt;</w:instrText>
        </w:r>
        <w:r w:rsidR="001E0354" w:rsidRPr="00AF7F13">
          <w:rPr>
            <w:rStyle w:val="Hyperlink"/>
          </w:rPr>
          <w:instrText>year</w:instrText>
        </w:r>
        <w:r w:rsidR="001E0354" w:rsidRPr="00AF7F13">
          <w:rPr>
            <w:rStyle w:val="Hyperlink"/>
            <w:lang w:val="en-US"/>
          </w:rPr>
          <w:instrText>&gt;2015&lt;/</w:instrText>
        </w:r>
        <w:r w:rsidR="001E0354" w:rsidRPr="00AF7F13">
          <w:rPr>
            <w:rStyle w:val="Hyperlink"/>
          </w:rPr>
          <w:instrText>year</w:instrText>
        </w:r>
        <w:r w:rsidR="001E0354" w:rsidRPr="00AF7F13">
          <w:rPr>
            <w:rStyle w:val="Hyperlink"/>
            <w:lang w:val="en-US"/>
          </w:rPr>
          <w:instrText>&gt;&lt;/</w:instrText>
        </w:r>
        <w:r w:rsidR="001E0354" w:rsidRPr="00AF7F13">
          <w:rPr>
            <w:rStyle w:val="Hyperlink"/>
          </w:rPr>
          <w:instrText>dates</w:instrText>
        </w:r>
        <w:r w:rsidR="001E0354" w:rsidRPr="00AF7F13">
          <w:rPr>
            <w:rStyle w:val="Hyperlink"/>
            <w:lang w:val="en-US"/>
          </w:rPr>
          <w:instrText>&gt;&lt;</w:instrText>
        </w:r>
        <w:r w:rsidR="001E0354" w:rsidRPr="00AF7F13">
          <w:rPr>
            <w:rStyle w:val="Hyperlink"/>
          </w:rPr>
          <w:instrText>pub</w:instrText>
        </w:r>
        <w:r w:rsidR="001E0354" w:rsidRPr="00AF7F13">
          <w:rPr>
            <w:rStyle w:val="Hyperlink"/>
            <w:lang w:val="en-US"/>
          </w:rPr>
          <w:instrText>-</w:instrText>
        </w:r>
        <w:r w:rsidR="001E0354" w:rsidRPr="00AF7F13">
          <w:rPr>
            <w:rStyle w:val="Hyperlink"/>
          </w:rPr>
          <w:instrText>location</w:instrText>
        </w:r>
        <w:r w:rsidR="001E0354" w:rsidRPr="00AF7F13">
          <w:rPr>
            <w:rStyle w:val="Hyperlink"/>
            <w:lang w:val="en-US"/>
          </w:rPr>
          <w:instrText>&gt;</w:instrText>
        </w:r>
        <w:r w:rsidR="001E0354" w:rsidRPr="00AF7F13">
          <w:rPr>
            <w:rStyle w:val="Hyperlink"/>
          </w:rPr>
          <w:instrText>Moscow</w:instrText>
        </w:r>
        <w:r w:rsidR="001E0354" w:rsidRPr="00AF7F13">
          <w:rPr>
            <w:rStyle w:val="Hyperlink"/>
            <w:lang w:val="en-US"/>
          </w:rPr>
          <w:instrText xml:space="preserve">, </w:instrText>
        </w:r>
        <w:r w:rsidR="001E0354" w:rsidRPr="00AF7F13">
          <w:rPr>
            <w:rStyle w:val="Hyperlink"/>
          </w:rPr>
          <w:instrText>Russian</w:instrText>
        </w:r>
        <w:r w:rsidR="001E0354" w:rsidRPr="00AF7F13">
          <w:rPr>
            <w:rStyle w:val="Hyperlink"/>
            <w:lang w:val="en-US"/>
          </w:rPr>
          <w:instrText xml:space="preserve"> </w:instrText>
        </w:r>
        <w:r w:rsidR="001E0354" w:rsidRPr="00AF7F13">
          <w:rPr>
            <w:rStyle w:val="Hyperlink"/>
          </w:rPr>
          <w:instrText>Federation</w:instrText>
        </w:r>
        <w:r w:rsidR="001E0354" w:rsidRPr="00AF7F13">
          <w:rPr>
            <w:rStyle w:val="Hyperlink"/>
            <w:lang w:val="en-US"/>
          </w:rPr>
          <w:instrText>&lt;/</w:instrText>
        </w:r>
        <w:r w:rsidR="001E0354" w:rsidRPr="00AF7F13">
          <w:rPr>
            <w:rStyle w:val="Hyperlink"/>
          </w:rPr>
          <w:instrText>pub</w:instrText>
        </w:r>
        <w:r w:rsidR="001E0354" w:rsidRPr="00AF7F13">
          <w:rPr>
            <w:rStyle w:val="Hyperlink"/>
            <w:lang w:val="en-US"/>
          </w:rPr>
          <w:instrText>-</w:instrText>
        </w:r>
        <w:r w:rsidR="001E0354" w:rsidRPr="00AF7F13">
          <w:rPr>
            <w:rStyle w:val="Hyperlink"/>
          </w:rPr>
          <w:instrText>location</w:instrText>
        </w:r>
        <w:r w:rsidR="001E0354" w:rsidRPr="00AF7F13">
          <w:rPr>
            <w:rStyle w:val="Hyperlink"/>
            <w:lang w:val="en-US"/>
          </w:rPr>
          <w:instrText>&gt;&lt;</w:instrText>
        </w:r>
        <w:r w:rsidR="001E0354" w:rsidRPr="00AF7F13">
          <w:rPr>
            <w:rStyle w:val="Hyperlink"/>
          </w:rPr>
          <w:instrText>urls</w:instrText>
        </w:r>
        <w:r w:rsidR="001E0354" w:rsidRPr="00AF7F13">
          <w:rPr>
            <w:rStyle w:val="Hyperlink"/>
            <w:lang w:val="en-US"/>
          </w:rPr>
          <w:instrText>&gt;&lt;/</w:instrText>
        </w:r>
        <w:r w:rsidR="001E0354" w:rsidRPr="00AF7F13">
          <w:rPr>
            <w:rStyle w:val="Hyperlink"/>
          </w:rPr>
          <w:instrText>urls</w:instrText>
        </w:r>
        <w:r w:rsidR="001E0354" w:rsidRPr="00AF7F13">
          <w:rPr>
            <w:rStyle w:val="Hyperlink"/>
            <w:lang w:val="en-US"/>
          </w:rPr>
          <w:instrText>&gt;&lt;/</w:instrText>
        </w:r>
        <w:r w:rsidR="001E0354" w:rsidRPr="00AF7F13">
          <w:rPr>
            <w:rStyle w:val="Hyperlink"/>
          </w:rPr>
          <w:instrText>record</w:instrText>
        </w:r>
        <w:r w:rsidR="001E0354" w:rsidRPr="00AF7F13">
          <w:rPr>
            <w:rStyle w:val="Hyperlink"/>
            <w:lang w:val="en-US"/>
          </w:rPr>
          <w:instrText>&gt;&lt;/</w:instrText>
        </w:r>
        <w:r w:rsidR="001E0354" w:rsidRPr="00AF7F13">
          <w:rPr>
            <w:rStyle w:val="Hyperlink"/>
          </w:rPr>
          <w:instrText>Cite</w:instrText>
        </w:r>
        <w:r w:rsidR="001E0354" w:rsidRPr="00AF7F13">
          <w:rPr>
            <w:rStyle w:val="Hyperlink"/>
            <w:lang w:val="en-US"/>
          </w:rPr>
          <w:instrText>&gt;&lt;/</w:instrText>
        </w:r>
        <w:r w:rsidR="001E0354" w:rsidRPr="00AF7F13">
          <w:rPr>
            <w:rStyle w:val="Hyperlink"/>
          </w:rPr>
          <w:instrText>EndNote</w:instrText>
        </w:r>
        <w:r w:rsidR="001E0354" w:rsidRPr="00AF7F13">
          <w:rPr>
            <w:rStyle w:val="Hyperlink"/>
            <w:lang w:val="en-US"/>
          </w:rPr>
          <w:instrText>&gt;</w:instrText>
        </w:r>
        <w:r w:rsidR="001E0354" w:rsidRPr="00AF7F13">
          <w:rPr>
            <w:rStyle w:val="Hyperlink"/>
          </w:rPr>
          <w:fldChar w:fldCharType="separate"/>
        </w:r>
        <w:r w:rsidR="001E0354" w:rsidRPr="00AF7F13">
          <w:rPr>
            <w:rStyle w:val="Hyperlink"/>
            <w:noProof/>
            <w:lang w:val="en-US"/>
          </w:rPr>
          <w:t>[1]</w:t>
        </w:r>
        <w:r w:rsidR="001E0354" w:rsidRPr="00AF7F13">
          <w:rPr>
            <w:rStyle w:val="Hyperlink"/>
          </w:rPr>
          <w:fldChar w:fldCharType="end"/>
        </w:r>
      </w:hyperlink>
      <w:r w:rsidR="00B93300" w:rsidRPr="00200F82">
        <w:rPr>
          <w:lang w:val="en-US"/>
        </w:rPr>
        <w:t xml:space="preserve">. </w:t>
      </w:r>
      <w:r w:rsidR="001E0354">
        <w:rPr>
          <w:lang w:val="en-US"/>
        </w:rPr>
        <w:t>T</w:t>
      </w:r>
      <w:r w:rsidR="00B16E12">
        <w:t>hese</w:t>
      </w:r>
      <w:r w:rsidR="00B16E12" w:rsidRPr="00B93300">
        <w:rPr>
          <w:lang w:val="en-US"/>
        </w:rPr>
        <w:t xml:space="preserve"> </w:t>
      </w:r>
      <w:r w:rsidR="00B16E12">
        <w:t>findings</w:t>
      </w:r>
      <w:r w:rsidR="00B16E12" w:rsidRPr="00B93300">
        <w:rPr>
          <w:lang w:val="en-US"/>
        </w:rPr>
        <w:t xml:space="preserve"> </w:t>
      </w:r>
      <w:r w:rsidR="00B16E12">
        <w:t>highlight</w:t>
      </w:r>
      <w:r w:rsidR="00B16E12" w:rsidRPr="00B93300">
        <w:rPr>
          <w:lang w:val="en-US"/>
        </w:rPr>
        <w:t xml:space="preserve"> </w:t>
      </w:r>
      <w:r w:rsidR="00B16E12">
        <w:t>the</w:t>
      </w:r>
      <w:r w:rsidR="00B16E12" w:rsidRPr="00B93300">
        <w:rPr>
          <w:lang w:val="en-US"/>
        </w:rPr>
        <w:t xml:space="preserve"> </w:t>
      </w:r>
      <w:r w:rsidR="00B16E12">
        <w:t>need</w:t>
      </w:r>
      <w:r w:rsidR="00B16E12" w:rsidRPr="00B93300">
        <w:rPr>
          <w:lang w:val="en-US"/>
        </w:rPr>
        <w:t xml:space="preserve"> </w:t>
      </w:r>
      <w:r w:rsidR="00B16E12">
        <w:t>for</w:t>
      </w:r>
      <w:r w:rsidR="00B16E12" w:rsidRPr="00B93300">
        <w:rPr>
          <w:lang w:val="en-US"/>
        </w:rPr>
        <w:t xml:space="preserve"> </w:t>
      </w:r>
      <w:r w:rsidR="00B16E12">
        <w:t>better</w:t>
      </w:r>
      <w:r w:rsidR="00B16E12" w:rsidRPr="00B93300">
        <w:rPr>
          <w:lang w:val="en-US"/>
        </w:rPr>
        <w:t xml:space="preserve"> </w:t>
      </w:r>
      <w:r w:rsidR="00B16E12">
        <w:t>diabetes</w:t>
      </w:r>
      <w:r w:rsidR="00B16E12" w:rsidRPr="00B93300">
        <w:rPr>
          <w:lang w:val="en-US"/>
        </w:rPr>
        <w:t xml:space="preserve"> </w:t>
      </w:r>
      <w:r w:rsidR="00B16E12">
        <w:t>management</w:t>
      </w:r>
      <w:r w:rsidR="00B16E12" w:rsidRPr="00B93300">
        <w:rPr>
          <w:lang w:val="en-US"/>
        </w:rPr>
        <w:t xml:space="preserve"> </w:t>
      </w:r>
      <w:r w:rsidR="00B16E12">
        <w:t>of</w:t>
      </w:r>
      <w:r w:rsidR="00B16E12" w:rsidRPr="00B93300">
        <w:rPr>
          <w:lang w:val="en-US"/>
        </w:rPr>
        <w:t xml:space="preserve"> </w:t>
      </w:r>
      <w:r w:rsidR="00B16E12">
        <w:t>patients</w:t>
      </w:r>
      <w:r w:rsidR="00B16E12" w:rsidRPr="00B93300">
        <w:rPr>
          <w:lang w:val="en-US"/>
        </w:rPr>
        <w:t xml:space="preserve"> </w:t>
      </w:r>
      <w:r w:rsidR="00B16E12">
        <w:t>in</w:t>
      </w:r>
      <w:r w:rsidR="00B16E12" w:rsidRPr="00B93300">
        <w:rPr>
          <w:lang w:val="en-US"/>
        </w:rPr>
        <w:t xml:space="preserve"> </w:t>
      </w:r>
      <w:r w:rsidR="00B16E12">
        <w:t>Russia</w:t>
      </w:r>
      <w:r w:rsidR="00B16E12" w:rsidRPr="00B93300">
        <w:rPr>
          <w:lang w:val="en-US"/>
        </w:rPr>
        <w:t>.</w:t>
      </w:r>
    </w:p>
    <w:p w14:paraId="6BD47CC7" w14:textId="77777777" w:rsidR="002C44D7" w:rsidRPr="00B93300" w:rsidRDefault="002C44D7" w:rsidP="009B6210">
      <w:pPr>
        <w:pStyle w:val="PStextX2space"/>
        <w:jc w:val="both"/>
        <w:rPr>
          <w:lang w:val="en-US"/>
        </w:rPr>
      </w:pPr>
    </w:p>
    <w:p w14:paraId="5537DCE4" w14:textId="77777777" w:rsidR="00C7229B" w:rsidRDefault="00C7229B" w:rsidP="009B6210">
      <w:pPr>
        <w:pStyle w:val="PSHead2"/>
        <w:spacing w:line="480" w:lineRule="auto"/>
        <w:jc w:val="both"/>
      </w:pPr>
      <w:r w:rsidRPr="00513536">
        <w:t>Rationale for this review</w:t>
      </w:r>
    </w:p>
    <w:p w14:paraId="4707B293" w14:textId="4ABF5D47" w:rsidR="00600077" w:rsidRPr="00513536" w:rsidRDefault="002C42F0" w:rsidP="009B6210">
      <w:pPr>
        <w:pStyle w:val="PStextX2space"/>
        <w:jc w:val="both"/>
      </w:pPr>
      <w:r>
        <w:lastRenderedPageBreak/>
        <w:t>The i</w:t>
      </w:r>
      <w:r w:rsidR="00C7229B" w:rsidRPr="00513536">
        <w:t xml:space="preserve">ntensive clinical management of patients with T2DM </w:t>
      </w:r>
      <w:r>
        <w:t>is well</w:t>
      </w:r>
      <w:r w:rsidR="00076921">
        <w:t xml:space="preserve"> </w:t>
      </w:r>
      <w:r>
        <w:t>recognized to improve</w:t>
      </w:r>
      <w:r w:rsidR="00C7229B" w:rsidRPr="00513536">
        <w:t xml:space="preserve"> glycemic control and reduce the risk of diabetes-related complications </w:t>
      </w:r>
      <w:hyperlink w:anchor="Holman" w:history="1">
        <w:r w:rsidR="00C7229B" w:rsidRPr="00781556">
          <w:rPr>
            <w:rStyle w:val="Hyperlink"/>
          </w:rPr>
          <w:fldChar w:fldCharType="begin">
            <w:fldData xml:space="preserve">PEVuZE5vdGU+PENpdGU+PEF1dGhvcj5Ib2xtYW48L0F1dGhvcj48WWVhcj4yMDA4PC9ZZWFyPjxS
ZWNOdW0+MTI8L1JlY051bT48RGlzcGxheVRleHQ+WzUsIDZdPC9EaXNwbGF5VGV4dD48cmVjb3Jk
PjxyZWMtbnVtYmVyPjEyPC9yZWMtbnVtYmVyPjxmb3JlaWduLWtleXM+PGtleSBhcHA9IkVOIiBk
Yi1pZD0iZTJzc2FmeDlvMDBlZHBlZnBldHh3cnZqeHdydnQ1ZHJmeDk1Ij4xMjwva2V5PjwvZm9y
ZWlnbi1rZXlzPjxyZWYtdHlwZSBuYW1lPSJKb3VybmFsIEFydGljbGUiPjE3PC9yZWYtdHlwZT48
Y29udHJpYnV0b3JzPjxhdXRob3JzPjxhdXRob3I+SG9sbWFuLCBSLiBSLjwvYXV0aG9yPjxhdXRo
b3I+UGF1bCwgUy4gSy48L2F1dGhvcj48YXV0aG9yPkJldGhlbCwgTS4gQS48L2F1dGhvcj48YXV0
aG9yPk1hdHRoZXdzLCBELiBSLjwvYXV0aG9yPjxhdXRob3I+TmVpbCwgSC4gQS48L2F1dGhvcj48
L2F1dGhvcnM+PC9jb250cmlidXRvcnM+PGF1dGgtYWRkcmVzcz5EaWFiZXRlcyBUcmlhbHMgVW5p
dCwgT3hmb3JkIENlbnRyZSBmb3IgRGlhYmV0ZXMsIEVuZG9jcmlub2xvZ3ksIGFuZCBNZXRhYm9s
aXNtLCBDaHVyY2hpbGwgSG9zcGl0YWwsIEhlYWRpbmd0b24sIE94Zm9yZCBPWDMgN0xKLCBVbml0
ZWQgS2luZ2RvbS4gcnVyeS5ob2xtYW5AZHR1Lm94LmFjLnVrPC9hdXRoLWFkZHJlc3M+PHRpdGxl
cz48dGl0bGU+MTAteWVhciBmb2xsb3ctdXAgb2YgaW50ZW5zaXZlIGdsdWNvc2UgY29udHJvbCBp
biB0eXBlIDIgZGlhYmV0ZXM8L3RpdGxlPjxzZWNvbmRhcnktdGl0bGU+TiBFbmdsIEogTWVkPC9z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ZWRpY2luZTwvYWJici0xPjwvYWx0LXBlcmlvZGljYWw+PHBhZ2VzPjE1NzctODk8L3BhZ2VzPjx2
b2x1bWU+MzU5PC92b2x1bWU+PG51bWJlcj4xNTwvbnVtYmVyPjxrZXl3b3Jkcz48a2V5d29yZD5B
Z2VkPC9rZXl3b3JkPjxrZXl3b3JkPkJsb29kIEdsdWNvc2UvYW5hbHlzaXM8L2tleXdvcmQ+PGtl
eXdvcmQ+RGlhYmV0ZXMgTWVsbGl0dXMsIFR5cGUgMi9ibG9vZC9kaWV0IHRoZXJhcHkvKmRydWcg
dGhlcmFweS9tb3J0YWxpdHk8L2tleXdvcmQ+PGtleXdvcmQ+RGlhYmV0aWMgQW5naW9wYXRoaWVz
L2VwaWRlbWlvbG9neS8qcHJldmVudGlvbiAmYW1wOyBjb250cm9sPC9rZXl3b3JkPjxrZXl3b3Jk
PkZlbWFsZTwva2V5d29yZD48a2V5d29yZD5Gb2xsb3ctVXAgU3R1ZGllczwva2V5d29yZD48a2V5
d29yZD5IZW1vZ2xvYmluIEEsIEdseWNvc3lsYXRlZC9hbmFseXNpczwva2V5d29yZD48a2V5d29y
ZD5IdW1hbnM8L2tleXdvcmQ+PGtleXdvcmQ+SHlwb2dseWNlbWljIEFnZW50cy8qdGhlcmFwZXV0
aWMgdXNlPC9rZXl3b3JkPjxrZXl3b3JkPkluc3VsaW4vKnRoZXJhcGV1dGljIHVzZTwva2V5d29y
ZD48a2V5d29yZD5LYXBsYW4tTWVpZXIgRXN0aW1hdGU8L2tleXdvcmQ+PGtleXdvcmQ+TWFsZTwv
a2V5d29yZD48a2V5d29yZD5NZXRmb3JtaW4vdGhlcmFwZXV0aWMgdXNlPC9rZXl3b3JkPjxrZXl3
b3JkPk1pZGRsZSBBZ2VkPC9rZXl3b3JkPjxrZXl3b3JkPk15b2NhcmRpYWwgSW5mYXJjdGlvbi9l
cGlkZW1pb2xvZ3kvcHJldmVudGlvbiAmYW1wOyBjb250cm9sPC9rZXl3b3JkPjxrZXl3b3JkPlJp
c2s8L2tleXdvcmQ+PGtleXdvcmQ+U3VsZm9ueWx1cmVhIENvbXBvdW5kcy8qdGhlcmFwZXV0aWMg
dXNlPC9rZXl3b3JkPjwva2V5d29yZHM+PGRhdGVzPjx5ZWFyPjIwMDg8L3llYXI+PHB1Yi1kYXRl
cz48ZGF0ZT5PY3QgOTwvZGF0ZT48L3B1Yi1kYXRlcz48L2RhdGVzPjxpc2JuPjE1MzMtNDQwNiAo
RWxlY3Ryb25pYykmI3hEOzAwMjgtNDc5MyAoTGlua2luZyk8L2lzYm4+PGFjY2Vzc2lvbi1udW0+
MTg3ODQwOTA8L2FjY2Vzc2lvbi1udW0+PHdvcmstdHlwZT5NdWx0aWNlbnRlciBTdHVkeSYjeEQ7
UmFuZG9taXplZCBDb250cm9sbGVkIFRyaWFsJiN4RDtSZXNlYXJjaCBTdXBwb3J0LCBOLkkuSC4s
IEV4dHJhbXVyYWwmI3hEO1Jlc2VhcmNoIFN1cHBvcnQsIE5vbi1VLlMuIEdvdiZhcG9zO3Q8L3dv
cmstdHlwZT48dXJscz48cmVsYXRlZC11cmxzPjx1cmw+aHR0cDovL3d3dy5uY2JpLm5sbS5uaWgu
Z292L3B1Ym1lZC8xODc4NDA5MDwvdXJsPjwvcmVsYXRlZC11cmxzPjwvdXJscz48bGFuZ3VhZ2U+
ZW5nPC9sYW5ndWFnZT48L3JlY29yZD48L0NpdGU+PENpdGU+PEF1dGhvcj5VSyBQcm9zcGVjdGl2
ZSBEaWFiZXRlcyBTdHVkeSBHcm91cDwvQXV0aG9yPjxZZWFyPjE5OTg8L1llYXI+PFJlY051bT4x
MTwvUmVjTnVtPjxyZWNvcmQ+PHJlYy1udW1iZXI+MTE8L3JlYy1udW1iZXI+PGZvcmVpZ24ta2V5
cz48a2V5IGFwcD0iRU4iIGRiLWlkPSJlMnNzYWZ4OW8wMGVkcGVmcGV0eHdydmp4d3J2dDVkcmZ4
OTUiPjExPC9rZXk+PC9mb3JlaWduLWtleXM+PHJlZi10eXBlIG5hbWU9IkpvdXJuYWwgQXJ0aWNs
ZSI+MTc8L3JlZi10eXBlPjxjb250cmlidXRvcnM+PGF1dGhvcnM+PGF1dGhvcj5VSyBQcm9zcGVj
dGl2ZSBEaWFiZXRlcyBTdHVkeSBHcm91cCw8L2F1dGhvcj48L2F1dGhvcnM+PC9jb250cmlidXRv
cnM+PHRpdGxlcz48dGl0bGU+SW50ZW5zaXZlIGJsb29kLWdsdWNvc2UgY29udHJvbCB3aXRoIHN1
bHBob255bHVyZWFzIG9yIGluc3VsaW4gY29tcGFyZWQgd2l0aCBjb252ZW50aW9uYWwgdHJlYXRt
ZW50IGFuZCByaXNrIG9mIGNvbXBsaWNhdGlvbnMgaW4gcGF0aWVudHMgd2l0aCB0eXBlIDIgZGlh
YmV0ZXMgKFVLUERTIDMzKS4gVUsgUHJvc3BlY3RpdmUgRGlhYmV0ZXMgU3R1ZHkgKFVLUERTKSBH
cm91cDwvdGl0bGU+PHNlY29uZGFyeS10aXRsZT5MYW5jZXQ8L3NlY29uZGFyeS10aXRsZT48YWx0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Y2V0PC9hYmJyLTE+PC9hbHQtcGVyaW9kaWNhbD48cGFnZXM+ODM3LTUzPC9wYWdlcz48dm9sdW1l
PjM1Mjwvdm9sdW1lPjxudW1iZXI+OTEzMTwvbnVtYmVyPjxrZXl3b3Jkcz48a2V5d29yZD5CbG9v
ZCBHbHVjb3NlLyphbmFseXNpczwva2V5d29yZD48a2V5d29yZD5DaGxvcnByb3BhbWlkZS90aGVy
YXBldXRpYyB1c2U8L2tleXdvcmQ+PGtleXdvcmQ+RGlhYmV0ZXMgTWVsbGl0dXMsIFR5cGUgMi9i
bG9vZC9jb21wbGljYXRpb25zL2RpZXQgdGhlcmFweS8qZHJ1ZyB0aGVyYXB5PC9rZXl3b3JkPjxr
ZXl3b3JkPkRpYWJldGljIEFuZ2lvcGF0aGllcy9wcmV2ZW50aW9uICZhbXA7IGNvbnRyb2w8L2tl
eXdvcmQ+PGtleXdvcmQ+RmVtYWxlPC9rZXl3b3JkPjxrZXl3b3JkPkdsaXBpemlkZS90aGVyYXBl
dXRpYyB1c2U8L2tleXdvcmQ+PGtleXdvcmQ+R2x5YnVyaWRlL3RoZXJhcGV1dGljIHVzZTwva2V5
d29yZD48a2V5d29yZD5IZW1vZ2xvYmluIEEsIEdseWNvc3lsYXRlZC9hbmFseXNpczwva2V5d29y
ZD48a2V5d29yZD5IdW1hbnM8L2tleXdvcmQ+PGtleXdvcmQ+SHlwb2dseWNlbWljIEFnZW50cy8q
dGhlcmFwZXV0aWMgdXNlPC9rZXl3b3JkPjxrZXl3b3JkPkluc3VsaW4vYmxvb2QvKnRoZXJhcGV1
dGljIHVzZTwva2V5d29yZD48a2V5d29yZD5NYWxlPC9rZXl3b3JkPjxrZXl3b3JkPk1pZGRsZSBB
Z2VkPC9rZXl3b3JkPjxrZXl3b3JkPlByb3NwZWN0aXZlIFN0dWRpZXM8L2tleXdvcmQ+PGtleXdv
cmQ+UmlzayBGYWN0b3JzPC9rZXl3b3JkPjxrZXl3b3JkPlN1bGZvbnlsdXJlYSBDb21wb3VuZHMv
KnRoZXJhcGV1dGljIHVzZTwva2V5d29yZD48L2tleXdvcmRzPjxkYXRlcz48eWVhcj4xOTk4PC95
ZWFyPjxwdWItZGF0ZXM+PGRhdGU+U2VwIDEyPC9kYXRlPjwvcHViLWRhdGVzPjwvZGF0ZXM+PGlz
Ym4+MDE0MC02NzM2IChQcmludCkmI3hEOzAxNDAtNjczNiAoTGlua2luZyk8L2lzYm4+PGFjY2Vz
c2lvbi1udW0+OTc0Mjk3NjwvYWNjZXNzaW9uLW51bT48d29yay10eXBlPkNsaW5pY2FsIFRyaWFs
JiN4RDtDb21wYXJhdGl2ZSBTdHVkeSYjeEQ7UmFuZG9taXplZCBDb250cm9sbGVkIFRyaWFsJiN4
RDtSZXNlYXJjaCBTdXBwb3J0LCBOb24tVS5TLiBHb3YmYXBvczt0JiN4RDtSZXNlYXJjaCBTdXBw
b3J0LCBVLlMuIEdvdiZhcG9zO3QsIFAuSC5TLjwvd29yay10eXBlPjx1cmxzPjxyZWxhdGVkLXVy
bHM+PHVybD5odHRwOi8vd3d3Lm5jYmkubmxtLm5paC5nb3YvcHVibWVkLzk3NDI5NzY8L3VybD48
L3JlbGF0ZWQtdXJscz48L3VybHM+PGxhbmd1YWdlPmVuZzwvbGFuZ3VhZ2U+PC9yZWNvcmQ+PC9D
aXRlPjxDaXRlPjxBdXRob3I+SG9sbWFuPC9BdXRob3I+PFllYXI+MjAwODwvWWVhcj48UmVjTnVt
PjEyPC9SZWNOdW0+PHJlY29yZD48cmVjLW51bWJlcj4xMjwvcmVjLW51bWJlcj48Zm9yZWlnbi1r
ZXlzPjxrZXkgYXBwPSJFTiIgZGItaWQ9ImUyc3NhZng5bzAwZWRwZWZwZXR4d3J2anh3cnZ0NWRy
Zng5NSI+MTI8L2tleT48L2ZvcmVpZ24ta2V5cz48cmVmLXR5cGUgbmFtZT0iSm91cm5hbCBBcnRp
Y2xlIj4xNzwvcmVmLXR5cGU+PGNvbnRyaWJ1dG9ycz48YXV0aG9ycz48YXV0aG9yPkhvbG1hbiwg
Ui4gUi48L2F1dGhvcj48YXV0aG9yPlBhdWwsIFMuIEsuPC9hdXRob3I+PGF1dGhvcj5CZXRoZWws
IE0uIEEuPC9hdXRob3I+PGF1dGhvcj5NYXR0aGV3cywgRC4gUi48L2F1dGhvcj48YXV0aG9yPk5l
aWwsIEguIEEuPC9hdXRob3I+PC9hdXRob3JzPjwvY29udHJpYnV0b3JzPjxhdXRoLWFkZHJlc3M+
RGlhYmV0ZXMgVHJpYWxzIFVuaXQsIE94Zm9yZCBDZW50cmUgZm9yIERpYWJldGVzLCBFbmRvY3Jp
bm9sb2d5LCBhbmQgTWV0YWJvbGlzbSwgQ2h1cmNoaWxsIEhvc3BpdGFsLCBIZWFkaW5ndG9uLCBP
eGZvcmQgT1gzIDdMSiwgVW5pdGVkIEtpbmdkb20uIHJ1cnkuaG9sbWFuQGR0dS5veC5hYy51azwv
YXV0aC1hZGRyZXNzPjx0aXRsZXM+PHRpdGxlPjEwLXllYXIgZm9sbG93LXVwIG9mIGludGVuc2l2
ZSBnbHVjb3NlIGNvbnRyb2wgaW4gdHlwZSAyIGRpYWJldGVzPC90aXRsZT48c2Vjb25kYXJ5LXRp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cz4xNTc3LTg5PC9wYWdlcz48dm9sdW1lPjM1OTwvdm9sdW1lPjxudW1iZXI+MTU8L251bWJlcj48
a2V5d29yZHM+PGtleXdvcmQ+QWdlZDwva2V5d29yZD48a2V5d29yZD5CbG9vZCBHbHVjb3NlL2Fu
YWx5c2lzPC9rZXl3b3JkPjxrZXl3b3JkPkRpYWJldGVzIE1lbGxpdHVzLCBUeXBlIDIvYmxvb2Qv
ZGlldCB0aGVyYXB5LypkcnVnIHRoZXJhcHkvbW9ydGFsaXR5PC9rZXl3b3JkPjxrZXl3b3JkPkRp
YWJldGljIEFuZ2lvcGF0aGllcy9lcGlkZW1pb2xvZ3kvKnByZXZlbnRpb24gJmFtcDsgY29udHJv
bDwva2V5d29yZD48a2V5d29yZD5GZW1hbGU8L2tleXdvcmQ+PGtleXdvcmQ+Rm9sbG93LVVwIFN0
dWRpZXM8L2tleXdvcmQ+PGtleXdvcmQ+SGVtb2dsb2JpbiBBLCBHbHljb3N5bGF0ZWQvYW5hbHlz
aXM8L2tleXdvcmQ+PGtleXdvcmQ+SHVtYW5zPC9rZXl3b3JkPjxrZXl3b3JkPkh5cG9nbHljZW1p
YyBBZ2VudHMvKnRoZXJhcGV1dGljIHVzZTwva2V5d29yZD48a2V5d29yZD5JbnN1bGluLyp0aGVy
YXBldXRpYyB1c2U8L2tleXdvcmQ+PGtleXdvcmQ+S2FwbGFuLU1laWVyIEVzdGltYXRlPC9rZXl3
b3JkPjxrZXl3b3JkPk1hbGU8L2tleXdvcmQ+PGtleXdvcmQ+TWV0Zm9ybWluL3RoZXJhcGV1dGlj
IHVzZTwva2V5d29yZD48a2V5d29yZD5NaWRkbGUgQWdlZDwva2V5d29yZD48a2V5d29yZD5NeW9j
YXJkaWFsIEluZmFyY3Rpb24vZXBpZGVtaW9sb2d5L3ByZXZlbnRpb24gJmFtcDsgY29udHJvbDwv
a2V5d29yZD48a2V5d29yZD5SaXNrPC9rZXl3b3JkPjxrZXl3b3JkPlN1bGZvbnlsdXJlYSBDb21w
b3VuZHMvKnRoZXJhcGV1dGljIHVzZTwva2V5d29yZD48L2tleXdvcmRzPjxkYXRlcz48eWVhcj4y
MDA4PC95ZWFyPjxwdWItZGF0ZXM+PGRhdGU+T2N0IDk8L2RhdGU+PC9wdWItZGF0ZXM+PC9kYXRl
cz48aXNibj4xNTMzLTQ0MDYgKEVsZWN0cm9uaWMpJiN4RDswMDI4LTQ3OTMgKExpbmtpbmcpPC9p
c2JuPjxhY2Nlc3Npb24tbnVtPjE4Nzg0MDkwPC9hY2Nlc3Npb24tbnVtPjx3b3JrLXR5cGU+TXVs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Ly93d3cubmNiaS5ubG0ubmloLmdvdi9wdWJtZWQvMTg3ODQwOTA8L3VybD48L3JlbGF0ZWQtdXJs
cz48L3VybHM+PGxhbmd1YWdlPmVuZzwvbGFuZ3VhZ2U+PC9yZWNvcmQ+PC9DaXRlPjxDaXRlPjxB
dXRob3I+VUsgUHJvc3BlY3RpdmUgRGlhYmV0ZXMgU3R1ZHkgR3JvdXA8L0F1dGhvcj48WWVhcj4x
OTk4PC9ZZWFyPjxSZWNOdW0+MTE8L1JlY051bT48cmVjb3JkPjxyZWMtbnVtYmVyPjExPC9yZWMt
bnVtYmVyPjxmb3JlaWduLWtleXM+PGtleSBhcHA9IkVOIiBkYi1pZD0iZTJzc2FmeDlvMDBlZHBl
ZnBldHh3cnZqeHdydnQ1ZHJmeDk1Ij4xMTwva2V5PjwvZm9yZWlnbi1rZXlzPjxyZWYtdHlwZSBu
YW1lPSJKb3VybmFsIEFydGljbGUiPjE3PC9yZWYtdHlwZT48Y29udHJpYnV0b3JzPjxhdXRob3Jz
PjxhdXRob3I+VUsgUHJvc3BlY3RpdmUgRGlhYmV0ZXMgU3R1ZHkgR3JvdXAsPC9hdXRob3I+PC9h
dXRob3JzPjwvY29udHJpYnV0b3JzPjx0aXRsZXM+PHRpdGxlPkludGVuc2l2ZSBibG9vZC1nbHVj
b3NlIGNvbnRyb2wgd2l0aCBzdWxwaG9ueWx1cmVhcyBvciBpbnN1bGluIGNvbXBhcmVkIHdpdGgg
Y29udmVudGlvbmFsIHRyZWF0bWVudCBhbmQgcmlzayBvZiBjb21wbGljYXRpb25zIGluIHBhdGll
bnRzIHdpdGggdHlwZSAyIGRpYWJldGVzIChVS1BEUyAzMykuIFVLIFByb3NwZWN0aXZlIERpYWJl
dGVzIFN0dWR5IChVS1BEUykgR3JvdXA8L3RpdGxlPjxzZWNvbmRhcnktdGl0bGU+TGFuY2V0PC9z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bC10aXRsZT48YWJici0xPkxhbmNldDwvYWJici0xPjwvYWx0LXBlcmlvZGljYWw+PHBhZ2VzPjgz
Ny01MzwvcGFnZXM+PHZvbHVtZT4zNTI8L3ZvbHVtZT48bnVtYmVyPjkxMzE8L251bWJlcj48a2V5
d29yZHM+PGtleXdvcmQ+Qmxvb2QgR2x1Y29zZS8qYW5hbHlzaXM8L2tleXdvcmQ+PGtleXdvcmQ+
Q2hsb3Jwcm9wYW1pZGUvdGhlcmFwZXV0aWMgdXNlPC9rZXl3b3JkPjxrZXl3b3JkPkRpYWJldGVz
IE1lbGxpdHVzLCBUeXBlIDIvYmxvb2QvY29tcGxpY2F0aW9ucy9kaWV0IHRoZXJhcHkvKmRydWcg
dGhlcmFweTwva2V5d29yZD48a2V5d29yZD5EaWFiZXRpYyBBbmdpb3BhdGhpZXMvcHJldmVudGlv
biAmYW1wOyBjb250cm9sPC9rZXl3b3JkPjxrZXl3b3JkPkZlbWFsZTwva2V5d29yZD48a2V5d29y
ZD5HbGlwaXppZGUvdGhlcmFwZXV0aWMgdXNlPC9rZXl3b3JkPjxrZXl3b3JkPkdseWJ1cmlkZS90
aGVyYXBldXRpYyB1c2U8L2tleXdvcmQ+PGtleXdvcmQ+SGVtb2dsb2JpbiBBLCBHbHljb3N5bGF0
ZWQvYW5hbHlzaXM8L2tleXdvcmQ+PGtleXdvcmQ+SHVtYW5zPC9rZXl3b3JkPjxrZXl3b3JkPkh5
cG9nbHljZW1pYyBBZ2VudHMvKnRoZXJhcGV1dGljIHVzZTwva2V5d29yZD48a2V5d29yZD5JbnN1
bGluL2Jsb29kLyp0aGVyYXBldXRpYyB1c2U8L2tleXdvcmQ+PGtleXdvcmQ+TWFsZTwva2V5d29y
ZD48a2V5d29yZD5NaWRkbGUgQWdlZDwva2V5d29yZD48a2V5d29yZD5Qcm9zcGVjdGl2ZSBTdHVk
aWVzPC9rZXl3b3JkPjxrZXl3b3JkPlJpc2sgRmFjdG9yczwva2V5d29yZD48a2V5d29yZD5TdWxm
b255bHVyZWEgQ29tcG91bmRzLyp0aGVyYXBldXRpYyB1c2U8L2tleXdvcmQ+PC9rZXl3b3Jkcz48
ZGF0ZXM+PHllYXI+MTk5ODwveWVhcj48cHViLWRhdGVzPjxkYXRlPlNlcCAxMjwvZGF0ZT48L3B1
Yi1kYXRlcz48L2RhdGVzPjxpc2JuPjAxNDAtNjczNiAoUHJpbnQpJiN4RDswMTQwLTY3MzYgKExp
bmtpbmcpPC9pc2JuPjxhY2Nlc3Npb24tbnVtPjk3NDI5NzY8L2FjY2Vzc2lvbi1udW0+PHdvcmst
dHlwZT5DbGluaWNhbCBUcmlhbCYjeEQ7Q29tcGFyYXRpdmUgU3R1ZHkmI3hEO1JhbmRvbWl6ZWQg
Q29udHJvbGxlZCBUcmlhbCYjeEQ7UmVzZWFyY2ggU3VwcG9ydCwgTm9uLVUuUy4gR292JmFwb3M7
dCYjeEQ7UmVzZWFyY2ggU3VwcG9ydCwgVS5TLiBHb3YmYXBvczt0LCBQLkguUy48L3dvcmstdHlw
ZT48dXJscz48cmVsYXRlZC11cmxzPjx1cmw+aHR0cDovL3d3dy5uY2JpLm5sbS5uaWguZ292L3B1
Ym1lZC85NzQyOTc2PC91cmw+PC9yZWxhdGVkLXVybHM+PC91cmxzPjxsYW5ndWFnZT5lbmc8L2xh
bmd1YWdlPjwvcmVjb3JkPjwvQ2l0ZT48L0VuZE5vdGU+
</w:fldData>
          </w:fldChar>
        </w:r>
        <w:r w:rsidR="008E4592" w:rsidRPr="00781556">
          <w:rPr>
            <w:rStyle w:val="Hyperlink"/>
          </w:rPr>
          <w:instrText xml:space="preserve"> ADDIN EN.CITE </w:instrText>
        </w:r>
        <w:r w:rsidR="008E4592" w:rsidRPr="00781556">
          <w:rPr>
            <w:rStyle w:val="Hyperlink"/>
          </w:rPr>
          <w:fldChar w:fldCharType="begin">
            <w:fldData xml:space="preserve">PEVuZE5vdGU+PENpdGU+PEF1dGhvcj5Ib2xtYW48L0F1dGhvcj48WWVhcj4yMDA4PC9ZZWFyPjxS
ZWNOdW0+MTI8L1JlY051bT48RGlzcGxheVRleHQ+WzUsIDZdPC9EaXNwbGF5VGV4dD48cmVjb3Jk
PjxyZWMtbnVtYmVyPjEyPC9yZWMtbnVtYmVyPjxmb3JlaWduLWtleXM+PGtleSBhcHA9IkVOIiBk
Yi1pZD0iZTJzc2FmeDlvMDBlZHBlZnBldHh3cnZqeHdydnQ1ZHJmeDk1Ij4xMjwva2V5PjwvZm9y
ZWlnbi1rZXlzPjxyZWYtdHlwZSBuYW1lPSJKb3VybmFsIEFydGljbGUiPjE3PC9yZWYtdHlwZT48
Y29udHJpYnV0b3JzPjxhdXRob3JzPjxhdXRob3I+SG9sbWFuLCBSLiBSLjwvYXV0aG9yPjxhdXRo
b3I+UGF1bCwgUy4gSy48L2F1dGhvcj48YXV0aG9yPkJldGhlbCwgTS4gQS48L2F1dGhvcj48YXV0
aG9yPk1hdHRoZXdzLCBELiBSLjwvYXV0aG9yPjxhdXRob3I+TmVpbCwgSC4gQS48L2F1dGhvcj48
L2F1dGhvcnM+PC9jb250cmlidXRvcnM+PGF1dGgtYWRkcmVzcz5EaWFiZXRlcyBUcmlhbHMgVW5p
dCwgT3hmb3JkIENlbnRyZSBmb3IgRGlhYmV0ZXMsIEVuZG9jcmlub2xvZ3ksIGFuZCBNZXRhYm9s
aXNtLCBDaHVyY2hpbGwgSG9zcGl0YWwsIEhlYWRpbmd0b24sIE94Zm9yZCBPWDMgN0xKLCBVbml0
ZWQgS2luZ2RvbS4gcnVyeS5ob2xtYW5AZHR1Lm94LmFjLnVrPC9hdXRoLWFkZHJlc3M+PHRpdGxl
cz48dGl0bGU+MTAteWVhciBmb2xsb3ctdXAgb2YgaW50ZW5zaXZlIGdsdWNvc2UgY29udHJvbCBp
biB0eXBlIDIgZGlhYmV0ZXM8L3RpdGxlPjxzZWNvbmRhcnktdGl0bGU+TiBFbmdsIEogTWVkPC9z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ZWRpY2luZTwvYWJici0xPjwvYWx0LXBlcmlvZGljYWw+PHBhZ2VzPjE1NzctODk8L3BhZ2VzPjx2
b2x1bWU+MzU5PC92b2x1bWU+PG51bWJlcj4xNTwvbnVtYmVyPjxrZXl3b3Jkcz48a2V5d29yZD5B
Z2VkPC9rZXl3b3JkPjxrZXl3b3JkPkJsb29kIEdsdWNvc2UvYW5hbHlzaXM8L2tleXdvcmQ+PGtl
eXdvcmQ+RGlhYmV0ZXMgTWVsbGl0dXMsIFR5cGUgMi9ibG9vZC9kaWV0IHRoZXJhcHkvKmRydWcg
dGhlcmFweS9tb3J0YWxpdHk8L2tleXdvcmQ+PGtleXdvcmQ+RGlhYmV0aWMgQW5naW9wYXRoaWVz
L2VwaWRlbWlvbG9neS8qcHJldmVudGlvbiAmYW1wOyBjb250cm9sPC9rZXl3b3JkPjxrZXl3b3Jk
PkZlbWFsZTwva2V5d29yZD48a2V5d29yZD5Gb2xsb3ctVXAgU3R1ZGllczwva2V5d29yZD48a2V5
d29yZD5IZW1vZ2xvYmluIEEsIEdseWNvc3lsYXRlZC9hbmFseXNpczwva2V5d29yZD48a2V5d29y
ZD5IdW1hbnM8L2tleXdvcmQ+PGtleXdvcmQ+SHlwb2dseWNlbWljIEFnZW50cy8qdGhlcmFwZXV0
aWMgdXNlPC9rZXl3b3JkPjxrZXl3b3JkPkluc3VsaW4vKnRoZXJhcGV1dGljIHVzZTwva2V5d29y
ZD48a2V5d29yZD5LYXBsYW4tTWVpZXIgRXN0aW1hdGU8L2tleXdvcmQ+PGtleXdvcmQ+TWFsZTwv
a2V5d29yZD48a2V5d29yZD5NZXRmb3JtaW4vdGhlcmFwZXV0aWMgdXNlPC9rZXl3b3JkPjxrZXl3
b3JkPk1pZGRsZSBBZ2VkPC9rZXl3b3JkPjxrZXl3b3JkPk15b2NhcmRpYWwgSW5mYXJjdGlvbi9l
cGlkZW1pb2xvZ3kvcHJldmVudGlvbiAmYW1wOyBjb250cm9sPC9rZXl3b3JkPjxrZXl3b3JkPlJp
c2s8L2tleXdvcmQ+PGtleXdvcmQ+U3VsZm9ueWx1cmVhIENvbXBvdW5kcy8qdGhlcmFwZXV0aWMg
dXNlPC9rZXl3b3JkPjwva2V5d29yZHM+PGRhdGVzPjx5ZWFyPjIwMDg8L3llYXI+PHB1Yi1kYXRl
cz48ZGF0ZT5PY3QgOTwvZGF0ZT48L3B1Yi1kYXRlcz48L2RhdGVzPjxpc2JuPjE1MzMtNDQwNiAo
RWxlY3Ryb25pYykmI3hEOzAwMjgtNDc5MyAoTGlua2luZyk8L2lzYm4+PGFjY2Vzc2lvbi1udW0+
MTg3ODQwOTA8L2FjY2Vzc2lvbi1udW0+PHdvcmstdHlwZT5NdWx0aWNlbnRlciBTdHVkeSYjeEQ7
UmFuZG9taXplZCBDb250cm9sbGVkIFRyaWFsJiN4RDtSZXNlYXJjaCBTdXBwb3J0LCBOLkkuSC4s
IEV4dHJhbXVyYWwmI3hEO1Jlc2VhcmNoIFN1cHBvcnQsIE5vbi1VLlMuIEdvdiZhcG9zO3Q8L3dv
cmstdHlwZT48dXJscz48cmVsYXRlZC11cmxzPjx1cmw+aHR0cDovL3d3dy5uY2JpLm5sbS5uaWgu
Z292L3B1Ym1lZC8xODc4NDA5MDwvdXJsPjwvcmVsYXRlZC11cmxzPjwvdXJscz48bGFuZ3VhZ2U+
ZW5nPC9sYW5ndWFnZT48L3JlY29yZD48L0NpdGU+PENpdGU+PEF1dGhvcj5VSyBQcm9zcGVjdGl2
ZSBEaWFiZXRlcyBTdHVkeSBHcm91cDwvQXV0aG9yPjxZZWFyPjE5OTg8L1llYXI+PFJlY051bT4x
MTwvUmVjTnVtPjxyZWNvcmQ+PHJlYy1udW1iZXI+MTE8L3JlYy1udW1iZXI+PGZvcmVpZ24ta2V5
cz48a2V5IGFwcD0iRU4iIGRiLWlkPSJlMnNzYWZ4OW8wMGVkcGVmcGV0eHdydmp4d3J2dDVkcmZ4
OTUiPjExPC9rZXk+PC9mb3JlaWduLWtleXM+PHJlZi10eXBlIG5hbWU9IkpvdXJuYWwgQXJ0aWNs
ZSI+MTc8L3JlZi10eXBlPjxjb250cmlidXRvcnM+PGF1dGhvcnM+PGF1dGhvcj5VSyBQcm9zcGVj
dGl2ZSBEaWFiZXRlcyBTdHVkeSBHcm91cCw8L2F1dGhvcj48L2F1dGhvcnM+PC9jb250cmlidXRv
cnM+PHRpdGxlcz48dGl0bGU+SW50ZW5zaXZlIGJsb29kLWdsdWNvc2UgY29udHJvbCB3aXRoIHN1
bHBob255bHVyZWFzIG9yIGluc3VsaW4gY29tcGFyZWQgd2l0aCBjb252ZW50aW9uYWwgdHJlYXRt
ZW50IGFuZCByaXNrIG9mIGNvbXBsaWNhdGlvbnMgaW4gcGF0aWVudHMgd2l0aCB0eXBlIDIgZGlh
YmV0ZXMgKFVLUERTIDMzKS4gVUsgUHJvc3BlY3RpdmUgRGlhYmV0ZXMgU3R1ZHkgKFVLUERTKSBH
cm91cDwvdGl0bGU+PHNlY29uZGFyeS10aXRsZT5MYW5jZXQ8L3NlY29uZGFyeS10aXRsZT48YWx0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Y2V0PC9hYmJyLTE+PC9hbHQtcGVyaW9kaWNhbD48cGFnZXM+ODM3LTUzPC9wYWdlcz48dm9sdW1l
PjM1Mjwvdm9sdW1lPjxudW1iZXI+OTEzMTwvbnVtYmVyPjxrZXl3b3Jkcz48a2V5d29yZD5CbG9v
ZCBHbHVjb3NlLyphbmFseXNpczwva2V5d29yZD48a2V5d29yZD5DaGxvcnByb3BhbWlkZS90aGVy
YXBldXRpYyB1c2U8L2tleXdvcmQ+PGtleXdvcmQ+RGlhYmV0ZXMgTWVsbGl0dXMsIFR5cGUgMi9i
bG9vZC9jb21wbGljYXRpb25zL2RpZXQgdGhlcmFweS8qZHJ1ZyB0aGVyYXB5PC9rZXl3b3JkPjxr
ZXl3b3JkPkRpYWJldGljIEFuZ2lvcGF0aGllcy9wcmV2ZW50aW9uICZhbXA7IGNvbnRyb2w8L2tl
eXdvcmQ+PGtleXdvcmQ+RmVtYWxlPC9rZXl3b3JkPjxrZXl3b3JkPkdsaXBpemlkZS90aGVyYXBl
dXRpYyB1c2U8L2tleXdvcmQ+PGtleXdvcmQ+R2x5YnVyaWRlL3RoZXJhcGV1dGljIHVzZTwva2V5
d29yZD48a2V5d29yZD5IZW1vZ2xvYmluIEEsIEdseWNvc3lsYXRlZC9hbmFseXNpczwva2V5d29y
ZD48a2V5d29yZD5IdW1hbnM8L2tleXdvcmQ+PGtleXdvcmQ+SHlwb2dseWNlbWljIEFnZW50cy8q
dGhlcmFwZXV0aWMgdXNlPC9rZXl3b3JkPjxrZXl3b3JkPkluc3VsaW4vYmxvb2QvKnRoZXJhcGV1
dGljIHVzZTwva2V5d29yZD48a2V5d29yZD5NYWxlPC9rZXl3b3JkPjxrZXl3b3JkPk1pZGRsZSBB
Z2VkPC9rZXl3b3JkPjxrZXl3b3JkPlByb3NwZWN0aXZlIFN0dWRpZXM8L2tleXdvcmQ+PGtleXdv
cmQ+UmlzayBGYWN0b3JzPC9rZXl3b3JkPjxrZXl3b3JkPlN1bGZvbnlsdXJlYSBDb21wb3VuZHMv
KnRoZXJhcGV1dGljIHVzZTwva2V5d29yZD48L2tleXdvcmRzPjxkYXRlcz48eWVhcj4xOTk4PC95
ZWFyPjxwdWItZGF0ZXM+PGRhdGU+U2VwIDEyPC9kYXRlPjwvcHViLWRhdGVzPjwvZGF0ZXM+PGlz
Ym4+MDE0MC02NzM2IChQcmludCkmI3hEOzAxNDAtNjczNiAoTGlua2luZyk8L2lzYm4+PGFjY2Vz
c2lvbi1udW0+OTc0Mjk3NjwvYWNjZXNzaW9uLW51bT48d29yay10eXBlPkNsaW5pY2FsIFRyaWFs
JiN4RDtDb21wYXJhdGl2ZSBTdHVkeSYjeEQ7UmFuZG9taXplZCBDb250cm9sbGVkIFRyaWFsJiN4
RDtSZXNlYXJjaCBTdXBwb3J0LCBOb24tVS5TLiBHb3YmYXBvczt0JiN4RDtSZXNlYXJjaCBTdXBw
b3J0LCBVLlMuIEdvdiZhcG9zO3QsIFAuSC5TLjwvd29yay10eXBlPjx1cmxzPjxyZWxhdGVkLXVy
bHM+PHVybD5odHRwOi8vd3d3Lm5jYmkubmxtLm5paC5nb3YvcHVibWVkLzk3NDI5NzY8L3VybD48
L3JlbGF0ZWQtdXJscz48L3VybHM+PGxhbmd1YWdlPmVuZzwvbGFuZ3VhZ2U+PC9yZWNvcmQ+PC9D
aXRlPjxDaXRlPjxBdXRob3I+SG9sbWFuPC9BdXRob3I+PFllYXI+MjAwODwvWWVhcj48UmVjTnVt
PjEyPC9SZWNOdW0+PHJlY29yZD48cmVjLW51bWJlcj4xMjwvcmVjLW51bWJlcj48Zm9yZWlnbi1r
ZXlzPjxrZXkgYXBwPSJFTiIgZGItaWQ9ImUyc3NhZng5bzAwZWRwZWZwZXR4d3J2anh3cnZ0NWRy
Zng5NSI+MTI8L2tleT48L2ZvcmVpZ24ta2V5cz48cmVmLXR5cGUgbmFtZT0iSm91cm5hbCBBcnRp
Y2xlIj4xNzwvcmVmLXR5cGU+PGNvbnRyaWJ1dG9ycz48YXV0aG9ycz48YXV0aG9yPkhvbG1hbiwg
Ui4gUi48L2F1dGhvcj48YXV0aG9yPlBhdWwsIFMuIEsuPC9hdXRob3I+PGF1dGhvcj5CZXRoZWws
IE0uIEEuPC9hdXRob3I+PGF1dGhvcj5NYXR0aGV3cywgRC4gUi48L2F1dGhvcj48YXV0aG9yPk5l
aWwsIEguIEEuPC9hdXRob3I+PC9hdXRob3JzPjwvY29udHJpYnV0b3JzPjxhdXRoLWFkZHJlc3M+
RGlhYmV0ZXMgVHJpYWxzIFVuaXQsIE94Zm9yZCBDZW50cmUgZm9yIERpYWJldGVzLCBFbmRvY3Jp
bm9sb2d5LCBhbmQgTWV0YWJvbGlzbSwgQ2h1cmNoaWxsIEhvc3BpdGFsLCBIZWFkaW5ndG9uLCBP
eGZvcmQgT1gzIDdMSiwgVW5pdGVkIEtpbmdkb20uIHJ1cnkuaG9sbWFuQGR0dS5veC5hYy51azwv
YXV0aC1hZGRyZXNzPjx0aXRsZXM+PHRpdGxlPjEwLXllYXIgZm9sbG93LXVwIG9mIGludGVuc2l2
ZSBnbHVjb3NlIGNvbnRyb2wgaW4gdHlwZSAyIGRpYWJldGVzPC90aXRsZT48c2Vjb25kYXJ5LXRp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cz4xNTc3LTg5PC9wYWdlcz48dm9sdW1lPjM1OTwvdm9sdW1lPjxudW1iZXI+MTU8L251bWJlcj48
a2V5d29yZHM+PGtleXdvcmQ+QWdlZDwva2V5d29yZD48a2V5d29yZD5CbG9vZCBHbHVjb3NlL2Fu
YWx5c2lzPC9rZXl3b3JkPjxrZXl3b3JkPkRpYWJldGVzIE1lbGxpdHVzLCBUeXBlIDIvYmxvb2Qv
ZGlldCB0aGVyYXB5LypkcnVnIHRoZXJhcHkvbW9ydGFsaXR5PC9rZXl3b3JkPjxrZXl3b3JkPkRp
YWJldGljIEFuZ2lvcGF0aGllcy9lcGlkZW1pb2xvZ3kvKnByZXZlbnRpb24gJmFtcDsgY29udHJv
bDwva2V5d29yZD48a2V5d29yZD5GZW1hbGU8L2tleXdvcmQ+PGtleXdvcmQ+Rm9sbG93LVVwIFN0
dWRpZXM8L2tleXdvcmQ+PGtleXdvcmQ+SGVtb2dsb2JpbiBBLCBHbHljb3N5bGF0ZWQvYW5hbHlz
aXM8L2tleXdvcmQ+PGtleXdvcmQ+SHVtYW5zPC9rZXl3b3JkPjxrZXl3b3JkPkh5cG9nbHljZW1p
YyBBZ2VudHMvKnRoZXJhcGV1dGljIHVzZTwva2V5d29yZD48a2V5d29yZD5JbnN1bGluLyp0aGVy
YXBldXRpYyB1c2U8L2tleXdvcmQ+PGtleXdvcmQ+S2FwbGFuLU1laWVyIEVzdGltYXRlPC9rZXl3
b3JkPjxrZXl3b3JkPk1hbGU8L2tleXdvcmQ+PGtleXdvcmQ+TWV0Zm9ybWluL3RoZXJhcGV1dGlj
IHVzZTwva2V5d29yZD48a2V5d29yZD5NaWRkbGUgQWdlZDwva2V5d29yZD48a2V5d29yZD5NeW9j
YXJkaWFsIEluZmFyY3Rpb24vZXBpZGVtaW9sb2d5L3ByZXZlbnRpb24gJmFtcDsgY29udHJvbDwv
a2V5d29yZD48a2V5d29yZD5SaXNrPC9rZXl3b3JkPjxrZXl3b3JkPlN1bGZvbnlsdXJlYSBDb21w
b3VuZHMvKnRoZXJhcGV1dGljIHVzZTwva2V5d29yZD48L2tleXdvcmRzPjxkYXRlcz48eWVhcj4y
MDA4PC95ZWFyPjxwdWItZGF0ZXM+PGRhdGU+T2N0IDk8L2RhdGU+PC9wdWItZGF0ZXM+PC9kYXRl
cz48aXNibj4xNTMzLTQ0MDYgKEVsZWN0cm9uaWMpJiN4RDswMDI4LTQ3OTMgKExpbmtpbmcpPC9p
c2JuPjxhY2Nlc3Npb24tbnVtPjE4Nzg0MDkwPC9hY2Nlc3Npb24tbnVtPjx3b3JrLXR5cGU+TXVs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Ly93d3cubmNiaS5ubG0ubmloLmdvdi9wdWJtZWQvMTg3ODQwOTA8L3VybD48L3JlbGF0ZWQtdXJs
cz48L3VybHM+PGxhbmd1YWdlPmVuZzwvbGFuZ3VhZ2U+PC9yZWNvcmQ+PC9DaXRlPjxDaXRlPjxB
dXRob3I+VUsgUHJvc3BlY3RpdmUgRGlhYmV0ZXMgU3R1ZHkgR3JvdXA8L0F1dGhvcj48WWVhcj4x
OTk4PC9ZZWFyPjxSZWNOdW0+MTE8L1JlY051bT48cmVjb3JkPjxyZWMtbnVtYmVyPjExPC9yZWMt
bnVtYmVyPjxmb3JlaWduLWtleXM+PGtleSBhcHA9IkVOIiBkYi1pZD0iZTJzc2FmeDlvMDBlZHBl
ZnBldHh3cnZqeHdydnQ1ZHJmeDk1Ij4xMTwva2V5PjwvZm9yZWlnbi1rZXlzPjxyZWYtdHlwZSBu
YW1lPSJKb3VybmFsIEFydGljbGUiPjE3PC9yZWYtdHlwZT48Y29udHJpYnV0b3JzPjxhdXRob3Jz
PjxhdXRob3I+VUsgUHJvc3BlY3RpdmUgRGlhYmV0ZXMgU3R1ZHkgR3JvdXAsPC9hdXRob3I+PC9h
dXRob3JzPjwvY29udHJpYnV0b3JzPjx0aXRsZXM+PHRpdGxlPkludGVuc2l2ZSBibG9vZC1nbHVj
b3NlIGNvbnRyb2wgd2l0aCBzdWxwaG9ueWx1cmVhcyBvciBpbnN1bGluIGNvbXBhcmVkIHdpdGgg
Y29udmVudGlvbmFsIHRyZWF0bWVudCBhbmQgcmlzayBvZiBjb21wbGljYXRpb25zIGluIHBhdGll
bnRzIHdpdGggdHlwZSAyIGRpYWJldGVzIChVS1BEUyAzMykuIFVLIFByb3NwZWN0aXZlIERpYWJl
dGVzIFN0dWR5IChVS1BEUykgR3JvdXA8L3RpdGxlPjxzZWNvbmRhcnktdGl0bGU+TGFuY2V0PC9z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bC10aXRsZT48YWJici0xPkxhbmNldDwvYWJici0xPjwvYWx0LXBlcmlvZGljYWw+PHBhZ2VzPjgz
Ny01MzwvcGFnZXM+PHZvbHVtZT4zNTI8L3ZvbHVtZT48bnVtYmVyPjkxMzE8L251bWJlcj48a2V5
d29yZHM+PGtleXdvcmQ+Qmxvb2QgR2x1Y29zZS8qYW5hbHlzaXM8L2tleXdvcmQ+PGtleXdvcmQ+
Q2hsb3Jwcm9wYW1pZGUvdGhlcmFwZXV0aWMgdXNlPC9rZXl3b3JkPjxrZXl3b3JkPkRpYWJldGVz
IE1lbGxpdHVzLCBUeXBlIDIvYmxvb2QvY29tcGxpY2F0aW9ucy9kaWV0IHRoZXJhcHkvKmRydWcg
dGhlcmFweTwva2V5d29yZD48a2V5d29yZD5EaWFiZXRpYyBBbmdpb3BhdGhpZXMvcHJldmVudGlv
biAmYW1wOyBjb250cm9sPC9rZXl3b3JkPjxrZXl3b3JkPkZlbWFsZTwva2V5d29yZD48a2V5d29y
ZD5HbGlwaXppZGUvdGhlcmFwZXV0aWMgdXNlPC9rZXl3b3JkPjxrZXl3b3JkPkdseWJ1cmlkZS90
aGVyYXBldXRpYyB1c2U8L2tleXdvcmQ+PGtleXdvcmQ+SGVtb2dsb2JpbiBBLCBHbHljb3N5bGF0
ZWQvYW5hbHlzaXM8L2tleXdvcmQ+PGtleXdvcmQ+SHVtYW5zPC9rZXl3b3JkPjxrZXl3b3JkPkh5
cG9nbHljZW1pYyBBZ2VudHMvKnRoZXJhcGV1dGljIHVzZTwva2V5d29yZD48a2V5d29yZD5JbnN1
bGluL2Jsb29kLyp0aGVyYXBldXRpYyB1c2U8L2tleXdvcmQ+PGtleXdvcmQ+TWFsZTwva2V5d29y
ZD48a2V5d29yZD5NaWRkbGUgQWdlZDwva2V5d29yZD48a2V5d29yZD5Qcm9zcGVjdGl2ZSBTdHVk
aWVzPC9rZXl3b3JkPjxrZXl3b3JkPlJpc2sgRmFjdG9yczwva2V5d29yZD48a2V5d29yZD5TdWxm
b255bHVyZWEgQ29tcG91bmRzLyp0aGVyYXBldXRpYyB1c2U8L2tleXdvcmQ+PC9rZXl3b3Jkcz48
ZGF0ZXM+PHllYXI+MTk5ODwveWVhcj48cHViLWRhdGVzPjxkYXRlPlNlcCAxMjwvZGF0ZT48L3B1
Yi1kYXRlcz48L2RhdGVzPjxpc2JuPjAxNDAtNjczNiAoUHJpbnQpJiN4RDswMTQwLTY3MzYgKExp
bmtpbmcpPC9pc2JuPjxhY2Nlc3Npb24tbnVtPjk3NDI5NzY8L2FjY2Vzc2lvbi1udW0+PHdvcmst
dHlwZT5DbGluaWNhbCBUcmlhbCYjeEQ7Q29tcGFyYXRpdmUgU3R1ZHkmI3hEO1JhbmRvbWl6ZWQg
Q29udHJvbGxlZCBUcmlhbCYjeEQ7UmVzZWFyY2ggU3VwcG9ydCwgTm9uLVUuUy4gR292JmFwb3M7
dCYjeEQ7UmVzZWFyY2ggU3VwcG9ydCwgVS5TLiBHb3YmYXBvczt0LCBQLkguUy48L3dvcmstdHlw
ZT48dXJscz48cmVsYXRlZC11cmxzPjx1cmw+aHR0cDovL3d3dy5uY2JpLm5sbS5uaWguZ292L3B1
Ym1lZC85NzQyOTc2PC91cmw+PC9yZWxhdGVkLXVybHM+PC91cmxzPjxsYW5ndWFnZT5lbmc8L2xh
bmd1YWdlPjwvcmVjb3JkPjwvQ2l0ZT48L0VuZE5vdGU+
</w:fldData>
          </w:fldChar>
        </w:r>
        <w:r w:rsidR="008E4592" w:rsidRPr="00781556">
          <w:rPr>
            <w:rStyle w:val="Hyperlink"/>
          </w:rPr>
          <w:instrText xml:space="preserve"> ADDIN EN.CITE.DATA </w:instrText>
        </w:r>
        <w:r w:rsidR="008E4592" w:rsidRPr="00781556">
          <w:rPr>
            <w:rStyle w:val="Hyperlink"/>
          </w:rPr>
        </w:r>
        <w:r w:rsidR="008E4592" w:rsidRPr="00781556">
          <w:rPr>
            <w:rStyle w:val="Hyperlink"/>
          </w:rPr>
          <w:fldChar w:fldCharType="end"/>
        </w:r>
        <w:r w:rsidR="00C7229B" w:rsidRPr="00781556">
          <w:rPr>
            <w:rStyle w:val="Hyperlink"/>
          </w:rPr>
        </w:r>
        <w:r w:rsidR="00C7229B" w:rsidRPr="00781556">
          <w:rPr>
            <w:rStyle w:val="Hyperlink"/>
          </w:rPr>
          <w:fldChar w:fldCharType="separate"/>
        </w:r>
        <w:r w:rsidR="008E4592" w:rsidRPr="00781556">
          <w:rPr>
            <w:rStyle w:val="Hyperlink"/>
            <w:noProof/>
          </w:rPr>
          <w:t>[</w:t>
        </w:r>
        <w:r w:rsidR="006A31CA" w:rsidRPr="00781556">
          <w:rPr>
            <w:rStyle w:val="Hyperlink"/>
            <w:noProof/>
          </w:rPr>
          <w:t>6</w:t>
        </w:r>
        <w:r w:rsidR="00C7229B" w:rsidRPr="00781556">
          <w:rPr>
            <w:rStyle w:val="Hyperlink"/>
          </w:rPr>
          <w:fldChar w:fldCharType="end"/>
        </w:r>
      </w:hyperlink>
      <w:r w:rsidR="00AF7F13">
        <w:rPr>
          <w:rStyle w:val="Hyperlink"/>
        </w:rPr>
        <w:t>,</w:t>
      </w:r>
      <w:hyperlink w:anchor="UKPDS_33" w:history="1">
        <w:r w:rsidR="00AF7F13" w:rsidRPr="00781556">
          <w:rPr>
            <w:rStyle w:val="Hyperlink"/>
          </w:rPr>
          <w:fldChar w:fldCharType="begin">
            <w:fldData xml:space="preserve">PEVuZE5vdGU+PENpdGU+PEF1dGhvcj5Ib2xtYW48L0F1dGhvcj48WWVhcj4yMDA4PC9ZZWFyPjxS
ZWNOdW0+MTI8L1JlY051bT48RGlzcGxheVRleHQ+WzUsIDZdPC9EaXNwbGF5VGV4dD48cmVjb3Jk
PjxyZWMtbnVtYmVyPjEyPC9yZWMtbnVtYmVyPjxmb3JlaWduLWtleXM+PGtleSBhcHA9IkVOIiBk
Yi1pZD0iZTJzc2FmeDlvMDBlZHBlZnBldHh3cnZqeHdydnQ1ZHJmeDk1Ij4xMjwva2V5PjwvZm9y
ZWlnbi1rZXlzPjxyZWYtdHlwZSBuYW1lPSJKb3VybmFsIEFydGljbGUiPjE3PC9yZWYtdHlwZT48
Y29udHJpYnV0b3JzPjxhdXRob3JzPjxhdXRob3I+SG9sbWFuLCBSLiBSLjwvYXV0aG9yPjxhdXRo
b3I+UGF1bCwgUy4gSy48L2F1dGhvcj48YXV0aG9yPkJldGhlbCwgTS4gQS48L2F1dGhvcj48YXV0
aG9yPk1hdHRoZXdzLCBELiBSLjwvYXV0aG9yPjxhdXRob3I+TmVpbCwgSC4gQS48L2F1dGhvcj48
L2F1dGhvcnM+PC9jb250cmlidXRvcnM+PGF1dGgtYWRkcmVzcz5EaWFiZXRlcyBUcmlhbHMgVW5p
dCwgT3hmb3JkIENlbnRyZSBmb3IgRGlhYmV0ZXMsIEVuZG9jcmlub2xvZ3ksIGFuZCBNZXRhYm9s
aXNtLCBDaHVyY2hpbGwgSG9zcGl0YWwsIEhlYWRpbmd0b24sIE94Zm9yZCBPWDMgN0xKLCBVbml0
ZWQgS2luZ2RvbS4gcnVyeS5ob2xtYW5AZHR1Lm94LmFjLnVrPC9hdXRoLWFkZHJlc3M+PHRpdGxl
cz48dGl0bGU+MTAteWVhciBmb2xsb3ctdXAgb2YgaW50ZW5zaXZlIGdsdWNvc2UgY29udHJvbCBp
biB0eXBlIDIgZGlhYmV0ZXM8L3RpdGxlPjxzZWNvbmRhcnktdGl0bGU+TiBFbmdsIEogTWVkPC9z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ZWRpY2luZTwvYWJici0xPjwvYWx0LXBlcmlvZGljYWw+PHBhZ2VzPjE1NzctODk8L3BhZ2VzPjx2
b2x1bWU+MzU5PC92b2x1bWU+PG51bWJlcj4xNTwvbnVtYmVyPjxrZXl3b3Jkcz48a2V5d29yZD5B
Z2VkPC9rZXl3b3JkPjxrZXl3b3JkPkJsb29kIEdsdWNvc2UvYW5hbHlzaXM8L2tleXdvcmQ+PGtl
eXdvcmQ+RGlhYmV0ZXMgTWVsbGl0dXMsIFR5cGUgMi9ibG9vZC9kaWV0IHRoZXJhcHkvKmRydWcg
dGhlcmFweS9tb3J0YWxpdHk8L2tleXdvcmQ+PGtleXdvcmQ+RGlhYmV0aWMgQW5naW9wYXRoaWVz
L2VwaWRlbWlvbG9neS8qcHJldmVudGlvbiAmYW1wOyBjb250cm9sPC9rZXl3b3JkPjxrZXl3b3Jk
PkZlbWFsZTwva2V5d29yZD48a2V5d29yZD5Gb2xsb3ctVXAgU3R1ZGllczwva2V5d29yZD48a2V5
d29yZD5IZW1vZ2xvYmluIEEsIEdseWNvc3lsYXRlZC9hbmFseXNpczwva2V5d29yZD48a2V5d29y
ZD5IdW1hbnM8L2tleXdvcmQ+PGtleXdvcmQ+SHlwb2dseWNlbWljIEFnZW50cy8qdGhlcmFwZXV0
aWMgdXNlPC9rZXl3b3JkPjxrZXl3b3JkPkluc3VsaW4vKnRoZXJhcGV1dGljIHVzZTwva2V5d29y
ZD48a2V5d29yZD5LYXBsYW4tTWVpZXIgRXN0aW1hdGU8L2tleXdvcmQ+PGtleXdvcmQ+TWFsZTwv
a2V5d29yZD48a2V5d29yZD5NZXRmb3JtaW4vdGhlcmFwZXV0aWMgdXNlPC9rZXl3b3JkPjxrZXl3
b3JkPk1pZGRsZSBBZ2VkPC9rZXl3b3JkPjxrZXl3b3JkPk15b2NhcmRpYWwgSW5mYXJjdGlvbi9l
cGlkZW1pb2xvZ3kvcHJldmVudGlvbiAmYW1wOyBjb250cm9sPC9rZXl3b3JkPjxrZXl3b3JkPlJp
c2s8L2tleXdvcmQ+PGtleXdvcmQ+U3VsZm9ueWx1cmVhIENvbXBvdW5kcy8qdGhlcmFwZXV0aWMg
dXNlPC9rZXl3b3JkPjwva2V5d29yZHM+PGRhdGVzPjx5ZWFyPjIwMDg8L3llYXI+PHB1Yi1kYXRl
cz48ZGF0ZT5PY3QgOTwvZGF0ZT48L3B1Yi1kYXRlcz48L2RhdGVzPjxpc2JuPjE1MzMtNDQwNiAo
RWxlY3Ryb25pYykmI3hEOzAwMjgtNDc5MyAoTGlua2luZyk8L2lzYm4+PGFjY2Vzc2lvbi1udW0+
MTg3ODQwOTA8L2FjY2Vzc2lvbi1udW0+PHdvcmstdHlwZT5NdWx0aWNlbnRlciBTdHVkeSYjeEQ7
UmFuZG9taXplZCBDb250cm9sbGVkIFRyaWFsJiN4RDtSZXNlYXJjaCBTdXBwb3J0LCBOLkkuSC4s
IEV4dHJhbXVyYWwmI3hEO1Jlc2VhcmNoIFN1cHBvcnQsIE5vbi1VLlMuIEdvdiZhcG9zO3Q8L3dv
cmstdHlwZT48dXJscz48cmVsYXRlZC11cmxzPjx1cmw+aHR0cDovL3d3dy5uY2JpLm5sbS5uaWgu
Z292L3B1Ym1lZC8xODc4NDA5MDwvdXJsPjwvcmVsYXRlZC11cmxzPjwvdXJscz48bGFuZ3VhZ2U+
ZW5nPC9sYW5ndWFnZT48L3JlY29yZD48L0NpdGU+PENpdGU+PEF1dGhvcj5VSyBQcm9zcGVjdGl2
ZSBEaWFiZXRlcyBTdHVkeSBHcm91cDwvQXV0aG9yPjxZZWFyPjE5OTg8L1llYXI+PFJlY051bT4x
MTwvUmVjTnVtPjxyZWNvcmQ+PHJlYy1udW1iZXI+MTE8L3JlYy1udW1iZXI+PGZvcmVpZ24ta2V5
cz48a2V5IGFwcD0iRU4iIGRiLWlkPSJlMnNzYWZ4OW8wMGVkcGVmcGV0eHdydmp4d3J2dDVkcmZ4
OTUiPjExPC9rZXk+PC9mb3JlaWduLWtleXM+PHJlZi10eXBlIG5hbWU9IkpvdXJuYWwgQXJ0aWNs
ZSI+MTc8L3JlZi10eXBlPjxjb250cmlidXRvcnM+PGF1dGhvcnM+PGF1dGhvcj5VSyBQcm9zcGVj
dGl2ZSBEaWFiZXRlcyBTdHVkeSBHcm91cCw8L2F1dGhvcj48L2F1dGhvcnM+PC9jb250cmlidXRv
cnM+PHRpdGxlcz48dGl0bGU+SW50ZW5zaXZlIGJsb29kLWdsdWNvc2UgY29udHJvbCB3aXRoIHN1
bHBob255bHVyZWFzIG9yIGluc3VsaW4gY29tcGFyZWQgd2l0aCBjb252ZW50aW9uYWwgdHJlYXRt
ZW50IGFuZCByaXNrIG9mIGNvbXBsaWNhdGlvbnMgaW4gcGF0aWVudHMgd2l0aCB0eXBlIDIgZGlh
YmV0ZXMgKFVLUERTIDMzKS4gVUsgUHJvc3BlY3RpdmUgRGlhYmV0ZXMgU3R1ZHkgKFVLUERTKSBH
cm91cDwvdGl0bGU+PHNlY29uZGFyeS10aXRsZT5MYW5jZXQ8L3NlY29uZGFyeS10aXRsZT48YWx0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Y2V0PC9hYmJyLTE+PC9hbHQtcGVyaW9kaWNhbD48cGFnZXM+ODM3LTUzPC9wYWdlcz48dm9sdW1l
PjM1Mjwvdm9sdW1lPjxudW1iZXI+OTEzMTwvbnVtYmVyPjxrZXl3b3Jkcz48a2V5d29yZD5CbG9v
ZCBHbHVjb3NlLyphbmFseXNpczwva2V5d29yZD48a2V5d29yZD5DaGxvcnByb3BhbWlkZS90aGVy
YXBldXRpYyB1c2U8L2tleXdvcmQ+PGtleXdvcmQ+RGlhYmV0ZXMgTWVsbGl0dXMsIFR5cGUgMi9i
bG9vZC9jb21wbGljYXRpb25zL2RpZXQgdGhlcmFweS8qZHJ1ZyB0aGVyYXB5PC9rZXl3b3JkPjxr
ZXl3b3JkPkRpYWJldGljIEFuZ2lvcGF0aGllcy9wcmV2ZW50aW9uICZhbXA7IGNvbnRyb2w8L2tl
eXdvcmQ+PGtleXdvcmQ+RmVtYWxlPC9rZXl3b3JkPjxrZXl3b3JkPkdsaXBpemlkZS90aGVyYXBl
dXRpYyB1c2U8L2tleXdvcmQ+PGtleXdvcmQ+R2x5YnVyaWRlL3RoZXJhcGV1dGljIHVzZTwva2V5
d29yZD48a2V5d29yZD5IZW1vZ2xvYmluIEEsIEdseWNvc3lsYXRlZC9hbmFseXNpczwva2V5d29y
ZD48a2V5d29yZD5IdW1hbnM8L2tleXdvcmQ+PGtleXdvcmQ+SHlwb2dseWNlbWljIEFnZW50cy8q
dGhlcmFwZXV0aWMgdXNlPC9rZXl3b3JkPjxrZXl3b3JkPkluc3VsaW4vYmxvb2QvKnRoZXJhcGV1
dGljIHVzZTwva2V5d29yZD48a2V5d29yZD5NYWxlPC9rZXl3b3JkPjxrZXl3b3JkPk1pZGRsZSBB
Z2VkPC9rZXl3b3JkPjxrZXl3b3JkPlByb3NwZWN0aXZlIFN0dWRpZXM8L2tleXdvcmQ+PGtleXdv
cmQ+UmlzayBGYWN0b3JzPC9rZXl3b3JkPjxrZXl3b3JkPlN1bGZvbnlsdXJlYSBDb21wb3VuZHMv
KnRoZXJhcGV1dGljIHVzZTwva2V5d29yZD48L2tleXdvcmRzPjxkYXRlcz48eWVhcj4xOTk4PC95
ZWFyPjxwdWItZGF0ZXM+PGRhdGU+U2VwIDEyPC9kYXRlPjwvcHViLWRhdGVzPjwvZGF0ZXM+PGlz
Ym4+MDE0MC02NzM2IChQcmludCkmI3hEOzAxNDAtNjczNiAoTGlua2luZyk8L2lzYm4+PGFjY2Vz
c2lvbi1udW0+OTc0Mjk3NjwvYWNjZXNzaW9uLW51bT48d29yay10eXBlPkNsaW5pY2FsIFRyaWFs
JiN4RDtDb21wYXJhdGl2ZSBTdHVkeSYjeEQ7UmFuZG9taXplZCBDb250cm9sbGVkIFRyaWFsJiN4
RDtSZXNlYXJjaCBTdXBwb3J0LCBOb24tVS5TLiBHb3YmYXBvczt0JiN4RDtSZXNlYXJjaCBTdXBw
b3J0LCBVLlMuIEdvdiZhcG9zO3QsIFAuSC5TLjwvd29yay10eXBlPjx1cmxzPjxyZWxhdGVkLXVy
bHM+PHVybD5odHRwOi8vd3d3Lm5jYmkubmxtLm5paC5nb3YvcHVibWVkLzk3NDI5NzY8L3VybD48
L3JlbGF0ZWQtdXJscz48L3VybHM+PGxhbmd1YWdlPmVuZzwvbGFuZ3VhZ2U+PC9yZWNvcmQ+PC9D
aXRlPjxDaXRlPjxBdXRob3I+SG9sbWFuPC9BdXRob3I+PFllYXI+MjAwODwvWWVhcj48UmVjTnVt
PjEyPC9SZWNOdW0+PHJlY29yZD48cmVjLW51bWJlcj4xMjwvcmVjLW51bWJlcj48Zm9yZWlnbi1r
ZXlzPjxrZXkgYXBwPSJFTiIgZGItaWQ9ImUyc3NhZng5bzAwZWRwZWZwZXR4d3J2anh3cnZ0NWRy
Zng5NSI+MTI8L2tleT48L2ZvcmVpZ24ta2V5cz48cmVmLXR5cGUgbmFtZT0iSm91cm5hbCBBcnRp
Y2xlIj4xNzwvcmVmLXR5cGU+PGNvbnRyaWJ1dG9ycz48YXV0aG9ycz48YXV0aG9yPkhvbG1hbiwg
Ui4gUi48L2F1dGhvcj48YXV0aG9yPlBhdWwsIFMuIEsuPC9hdXRob3I+PGF1dGhvcj5CZXRoZWws
IE0uIEEuPC9hdXRob3I+PGF1dGhvcj5NYXR0aGV3cywgRC4gUi48L2F1dGhvcj48YXV0aG9yPk5l
aWwsIEguIEEuPC9hdXRob3I+PC9hdXRob3JzPjwvY29udHJpYnV0b3JzPjxhdXRoLWFkZHJlc3M+
RGlhYmV0ZXMgVHJpYWxzIFVuaXQsIE94Zm9yZCBDZW50cmUgZm9yIERpYWJldGVzLCBFbmRvY3Jp
bm9sb2d5LCBhbmQgTWV0YWJvbGlzbSwgQ2h1cmNoaWxsIEhvc3BpdGFsLCBIZWFkaW5ndG9uLCBP
eGZvcmQgT1gzIDdMSiwgVW5pdGVkIEtpbmdkb20uIHJ1cnkuaG9sbWFuQGR0dS5veC5hYy51azwv
YXV0aC1hZGRyZXNzPjx0aXRsZXM+PHRpdGxlPjEwLXllYXIgZm9sbG93LXVwIG9mIGludGVuc2l2
ZSBnbHVjb3NlIGNvbnRyb2wgaW4gdHlwZSAyIGRpYWJldGVzPC90aXRsZT48c2Vjb25kYXJ5LXRp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cz4xNTc3LTg5PC9wYWdlcz48dm9sdW1lPjM1OTwvdm9sdW1lPjxudW1iZXI+MTU8L251bWJlcj48
a2V5d29yZHM+PGtleXdvcmQ+QWdlZDwva2V5d29yZD48a2V5d29yZD5CbG9vZCBHbHVjb3NlL2Fu
YWx5c2lzPC9rZXl3b3JkPjxrZXl3b3JkPkRpYWJldGVzIE1lbGxpdHVzLCBUeXBlIDIvYmxvb2Qv
ZGlldCB0aGVyYXB5LypkcnVnIHRoZXJhcHkvbW9ydGFsaXR5PC9rZXl3b3JkPjxrZXl3b3JkPkRp
YWJldGljIEFuZ2lvcGF0aGllcy9lcGlkZW1pb2xvZ3kvKnByZXZlbnRpb24gJmFtcDsgY29udHJv
bDwva2V5d29yZD48a2V5d29yZD5GZW1hbGU8L2tleXdvcmQ+PGtleXdvcmQ+Rm9sbG93LVVwIFN0
dWRpZXM8L2tleXdvcmQ+PGtleXdvcmQ+SGVtb2dsb2JpbiBBLCBHbHljb3N5bGF0ZWQvYW5hbHlz
aXM8L2tleXdvcmQ+PGtleXdvcmQ+SHVtYW5zPC9rZXl3b3JkPjxrZXl3b3JkPkh5cG9nbHljZW1p
YyBBZ2VudHMvKnRoZXJhcGV1dGljIHVzZTwva2V5d29yZD48a2V5d29yZD5JbnN1bGluLyp0aGVy
YXBldXRpYyB1c2U8L2tleXdvcmQ+PGtleXdvcmQ+S2FwbGFuLU1laWVyIEVzdGltYXRlPC9rZXl3
b3JkPjxrZXl3b3JkPk1hbGU8L2tleXdvcmQ+PGtleXdvcmQ+TWV0Zm9ybWluL3RoZXJhcGV1dGlj
IHVzZTwva2V5d29yZD48a2V5d29yZD5NaWRkbGUgQWdlZDwva2V5d29yZD48a2V5d29yZD5NeW9j
YXJkaWFsIEluZmFyY3Rpb24vZXBpZGVtaW9sb2d5L3ByZXZlbnRpb24gJmFtcDsgY29udHJvbDwv
a2V5d29yZD48a2V5d29yZD5SaXNrPC9rZXl3b3JkPjxrZXl3b3JkPlN1bGZvbnlsdXJlYSBDb21w
b3VuZHMvKnRoZXJhcGV1dGljIHVzZTwva2V5d29yZD48L2tleXdvcmRzPjxkYXRlcz48eWVhcj4y
MDA4PC95ZWFyPjxwdWItZGF0ZXM+PGRhdGU+T2N0IDk8L2RhdGU+PC9wdWItZGF0ZXM+PC9kYXRl
cz48aXNibj4xNTMzLTQ0MDYgKEVsZWN0cm9uaWMpJiN4RDswMDI4LTQ3OTMgKExpbmtpbmcpPC9p
c2JuPjxhY2Nlc3Npb24tbnVtPjE4Nzg0MDkwPC9hY2Nlc3Npb24tbnVtPjx3b3JrLXR5cGU+TXVs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Ly93d3cubmNiaS5ubG0ubmloLmdvdi9wdWJtZWQvMTg3ODQwOTA8L3VybD48L3JlbGF0ZWQtdXJs
cz48L3VybHM+PGxhbmd1YWdlPmVuZzwvbGFuZ3VhZ2U+PC9yZWNvcmQ+PC9DaXRlPjxDaXRlPjxB
dXRob3I+VUsgUHJvc3BlY3RpdmUgRGlhYmV0ZXMgU3R1ZHkgR3JvdXA8L0F1dGhvcj48WWVhcj4x
OTk4PC9ZZWFyPjxSZWNOdW0+MTE8L1JlY051bT48cmVjb3JkPjxyZWMtbnVtYmVyPjExPC9yZWMt
bnVtYmVyPjxmb3JlaWduLWtleXM+PGtleSBhcHA9IkVOIiBkYi1pZD0iZTJzc2FmeDlvMDBlZHBl
ZnBldHh3cnZqeHdydnQ1ZHJmeDk1Ij4xMTwva2V5PjwvZm9yZWlnbi1rZXlzPjxyZWYtdHlwZSBu
YW1lPSJKb3VybmFsIEFydGljbGUiPjE3PC9yZWYtdHlwZT48Y29udHJpYnV0b3JzPjxhdXRob3Jz
PjxhdXRob3I+VUsgUHJvc3BlY3RpdmUgRGlhYmV0ZXMgU3R1ZHkgR3JvdXAsPC9hdXRob3I+PC9h
dXRob3JzPjwvY29udHJpYnV0b3JzPjx0aXRsZXM+PHRpdGxlPkludGVuc2l2ZSBibG9vZC1nbHVj
b3NlIGNvbnRyb2wgd2l0aCBzdWxwaG9ueWx1cmVhcyBvciBpbnN1bGluIGNvbXBhcmVkIHdpdGgg
Y29udmVudGlvbmFsIHRyZWF0bWVudCBhbmQgcmlzayBvZiBjb21wbGljYXRpb25zIGluIHBhdGll
bnRzIHdpdGggdHlwZSAyIGRpYWJldGVzIChVS1BEUyAzMykuIFVLIFByb3NwZWN0aXZlIERpYWJl
dGVzIFN0dWR5IChVS1BEUykgR3JvdXA8L3RpdGxlPjxzZWNvbmRhcnktdGl0bGU+TGFuY2V0PC9z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bC10aXRsZT48YWJici0xPkxhbmNldDwvYWJici0xPjwvYWx0LXBlcmlvZGljYWw+PHBhZ2VzPjgz
Ny01MzwvcGFnZXM+PHZvbHVtZT4zNTI8L3ZvbHVtZT48bnVtYmVyPjkxMzE8L251bWJlcj48a2V5
d29yZHM+PGtleXdvcmQ+Qmxvb2QgR2x1Y29zZS8qYW5hbHlzaXM8L2tleXdvcmQ+PGtleXdvcmQ+
Q2hsb3Jwcm9wYW1pZGUvdGhlcmFwZXV0aWMgdXNlPC9rZXl3b3JkPjxrZXl3b3JkPkRpYWJldGVz
IE1lbGxpdHVzLCBUeXBlIDIvYmxvb2QvY29tcGxpY2F0aW9ucy9kaWV0IHRoZXJhcHkvKmRydWcg
dGhlcmFweTwva2V5d29yZD48a2V5d29yZD5EaWFiZXRpYyBBbmdpb3BhdGhpZXMvcHJldmVudGlv
biAmYW1wOyBjb250cm9sPC9rZXl3b3JkPjxrZXl3b3JkPkZlbWFsZTwva2V5d29yZD48a2V5d29y
ZD5HbGlwaXppZGUvdGhlcmFwZXV0aWMgdXNlPC9rZXl3b3JkPjxrZXl3b3JkPkdseWJ1cmlkZS90
aGVyYXBldXRpYyB1c2U8L2tleXdvcmQ+PGtleXdvcmQ+SGVtb2dsb2JpbiBBLCBHbHljb3N5bGF0
ZWQvYW5hbHlzaXM8L2tleXdvcmQ+PGtleXdvcmQ+SHVtYW5zPC9rZXl3b3JkPjxrZXl3b3JkPkh5
cG9nbHljZW1pYyBBZ2VudHMvKnRoZXJhcGV1dGljIHVzZTwva2V5d29yZD48a2V5d29yZD5JbnN1
bGluL2Jsb29kLyp0aGVyYXBldXRpYyB1c2U8L2tleXdvcmQ+PGtleXdvcmQ+TWFsZTwva2V5d29y
ZD48a2V5d29yZD5NaWRkbGUgQWdlZDwva2V5d29yZD48a2V5d29yZD5Qcm9zcGVjdGl2ZSBTdHVk
aWVzPC9rZXl3b3JkPjxrZXl3b3JkPlJpc2sgRmFjdG9yczwva2V5d29yZD48a2V5d29yZD5TdWxm
b255bHVyZWEgQ29tcG91bmRzLyp0aGVyYXBldXRpYyB1c2U8L2tleXdvcmQ+PC9rZXl3b3Jkcz48
ZGF0ZXM+PHllYXI+MTk5ODwveWVhcj48cHViLWRhdGVzPjxkYXRlPlNlcCAxMjwvZGF0ZT48L3B1
Yi1kYXRlcz48L2RhdGVzPjxpc2JuPjAxNDAtNjczNiAoUHJpbnQpJiN4RDswMTQwLTY3MzYgKExp
bmtpbmcpPC9pc2JuPjxhY2Nlc3Npb24tbnVtPjk3NDI5NzY8L2FjY2Vzc2lvbi1udW0+PHdvcmst
dHlwZT5DbGluaWNhbCBUcmlhbCYjeEQ7Q29tcGFyYXRpdmUgU3R1ZHkmI3hEO1JhbmRvbWl6ZWQg
Q29udHJvbGxlZCBUcmlhbCYjeEQ7UmVzZWFyY2ggU3VwcG9ydCwgTm9uLVUuUy4gR292JmFwb3M7
dCYjeEQ7UmVzZWFyY2ggU3VwcG9ydCwgVS5TLiBHb3YmYXBvczt0LCBQLkguUy48L3dvcmstdHlw
ZT48dXJscz48cmVsYXRlZC11cmxzPjx1cmw+aHR0cDovL3d3dy5uY2JpLm5sbS5uaWguZ292L3B1
Ym1lZC85NzQyOTc2PC91cmw+PC9yZWxhdGVkLXVybHM+PC91cmxzPjxsYW5ndWFnZT5lbmc8L2xh
bmd1YWdlPjwvcmVjb3JkPjwvQ2l0ZT48L0VuZE5vdGU+
</w:fldData>
          </w:fldChar>
        </w:r>
        <w:r w:rsidR="00AF7F13" w:rsidRPr="00781556">
          <w:rPr>
            <w:rStyle w:val="Hyperlink"/>
          </w:rPr>
          <w:instrText xml:space="preserve"> ADDIN EN.CITE </w:instrText>
        </w:r>
        <w:r w:rsidR="00AF7F13" w:rsidRPr="00781556">
          <w:rPr>
            <w:rStyle w:val="Hyperlink"/>
          </w:rPr>
          <w:fldChar w:fldCharType="begin">
            <w:fldData xml:space="preserve">PEVuZE5vdGU+PENpdGU+PEF1dGhvcj5Ib2xtYW48L0F1dGhvcj48WWVhcj4yMDA4PC9ZZWFyPjxS
ZWNOdW0+MTI8L1JlY051bT48RGlzcGxheVRleHQ+WzUsIDZdPC9EaXNwbGF5VGV4dD48cmVjb3Jk
PjxyZWMtbnVtYmVyPjEyPC9yZWMtbnVtYmVyPjxmb3JlaWduLWtleXM+PGtleSBhcHA9IkVOIiBk
Yi1pZD0iZTJzc2FmeDlvMDBlZHBlZnBldHh3cnZqeHdydnQ1ZHJmeDk1Ij4xMjwva2V5PjwvZm9y
ZWlnbi1rZXlzPjxyZWYtdHlwZSBuYW1lPSJKb3VybmFsIEFydGljbGUiPjE3PC9yZWYtdHlwZT48
Y29udHJpYnV0b3JzPjxhdXRob3JzPjxhdXRob3I+SG9sbWFuLCBSLiBSLjwvYXV0aG9yPjxhdXRo
b3I+UGF1bCwgUy4gSy48L2F1dGhvcj48YXV0aG9yPkJldGhlbCwgTS4gQS48L2F1dGhvcj48YXV0
aG9yPk1hdHRoZXdzLCBELiBSLjwvYXV0aG9yPjxhdXRob3I+TmVpbCwgSC4gQS48L2F1dGhvcj48
L2F1dGhvcnM+PC9jb250cmlidXRvcnM+PGF1dGgtYWRkcmVzcz5EaWFiZXRlcyBUcmlhbHMgVW5p
dCwgT3hmb3JkIENlbnRyZSBmb3IgRGlhYmV0ZXMsIEVuZG9jcmlub2xvZ3ksIGFuZCBNZXRhYm9s
aXNtLCBDaHVyY2hpbGwgSG9zcGl0YWwsIEhlYWRpbmd0b24sIE94Zm9yZCBPWDMgN0xKLCBVbml0
ZWQgS2luZ2RvbS4gcnVyeS5ob2xtYW5AZHR1Lm94LmFjLnVrPC9hdXRoLWFkZHJlc3M+PHRpdGxl
cz48dGl0bGU+MTAteWVhciBmb2xsb3ctdXAgb2YgaW50ZW5zaXZlIGdsdWNvc2UgY29udHJvbCBp
biB0eXBlIDIgZGlhYmV0ZXM8L3RpdGxlPjxzZWNvbmRhcnktdGl0bGU+TiBFbmdsIEogTWVkPC9z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ZWRpY2luZTwvYWJici0xPjwvYWx0LXBlcmlvZGljYWw+PHBhZ2VzPjE1NzctODk8L3BhZ2VzPjx2
b2x1bWU+MzU5PC92b2x1bWU+PG51bWJlcj4xNTwvbnVtYmVyPjxrZXl3b3Jkcz48a2V5d29yZD5B
Z2VkPC9rZXl3b3JkPjxrZXl3b3JkPkJsb29kIEdsdWNvc2UvYW5hbHlzaXM8L2tleXdvcmQ+PGtl
eXdvcmQ+RGlhYmV0ZXMgTWVsbGl0dXMsIFR5cGUgMi9ibG9vZC9kaWV0IHRoZXJhcHkvKmRydWcg
dGhlcmFweS9tb3J0YWxpdHk8L2tleXdvcmQ+PGtleXdvcmQ+RGlhYmV0aWMgQW5naW9wYXRoaWVz
L2VwaWRlbWlvbG9neS8qcHJldmVudGlvbiAmYW1wOyBjb250cm9sPC9rZXl3b3JkPjxrZXl3b3Jk
PkZlbWFsZTwva2V5d29yZD48a2V5d29yZD5Gb2xsb3ctVXAgU3R1ZGllczwva2V5d29yZD48a2V5
d29yZD5IZW1vZ2xvYmluIEEsIEdseWNvc3lsYXRlZC9hbmFseXNpczwva2V5d29yZD48a2V5d29y
ZD5IdW1hbnM8L2tleXdvcmQ+PGtleXdvcmQ+SHlwb2dseWNlbWljIEFnZW50cy8qdGhlcmFwZXV0
aWMgdXNlPC9rZXl3b3JkPjxrZXl3b3JkPkluc3VsaW4vKnRoZXJhcGV1dGljIHVzZTwva2V5d29y
ZD48a2V5d29yZD5LYXBsYW4tTWVpZXIgRXN0aW1hdGU8L2tleXdvcmQ+PGtleXdvcmQ+TWFsZTwv
a2V5d29yZD48a2V5d29yZD5NZXRmb3JtaW4vdGhlcmFwZXV0aWMgdXNlPC9rZXl3b3JkPjxrZXl3
b3JkPk1pZGRsZSBBZ2VkPC9rZXl3b3JkPjxrZXl3b3JkPk15b2NhcmRpYWwgSW5mYXJjdGlvbi9l
cGlkZW1pb2xvZ3kvcHJldmVudGlvbiAmYW1wOyBjb250cm9sPC9rZXl3b3JkPjxrZXl3b3JkPlJp
c2s8L2tleXdvcmQ+PGtleXdvcmQ+U3VsZm9ueWx1cmVhIENvbXBvdW5kcy8qdGhlcmFwZXV0aWMg
dXNlPC9rZXl3b3JkPjwva2V5d29yZHM+PGRhdGVzPjx5ZWFyPjIwMDg8L3llYXI+PHB1Yi1kYXRl
cz48ZGF0ZT5PY3QgOTwvZGF0ZT48L3B1Yi1kYXRlcz48L2RhdGVzPjxpc2JuPjE1MzMtNDQwNiAo
RWxlY3Ryb25pYykmI3hEOzAwMjgtNDc5MyAoTGlua2luZyk8L2lzYm4+PGFjY2Vzc2lvbi1udW0+
MTg3ODQwOTA8L2FjY2Vzc2lvbi1udW0+PHdvcmstdHlwZT5NdWx0aWNlbnRlciBTdHVkeSYjeEQ7
UmFuZG9taXplZCBDb250cm9sbGVkIFRyaWFsJiN4RDtSZXNlYXJjaCBTdXBwb3J0LCBOLkkuSC4s
IEV4dHJhbXVyYWwmI3hEO1Jlc2VhcmNoIFN1cHBvcnQsIE5vbi1VLlMuIEdvdiZhcG9zO3Q8L3dv
cmstdHlwZT48dXJscz48cmVsYXRlZC11cmxzPjx1cmw+aHR0cDovL3d3dy5uY2JpLm5sbS5uaWgu
Z292L3B1Ym1lZC8xODc4NDA5MDwvdXJsPjwvcmVsYXRlZC11cmxzPjwvdXJscz48bGFuZ3VhZ2U+
ZW5nPC9sYW5ndWFnZT48L3JlY29yZD48L0NpdGU+PENpdGU+PEF1dGhvcj5VSyBQcm9zcGVjdGl2
ZSBEaWFiZXRlcyBTdHVkeSBHcm91cDwvQXV0aG9yPjxZZWFyPjE5OTg8L1llYXI+PFJlY051bT4x
MTwvUmVjTnVtPjxyZWNvcmQ+PHJlYy1udW1iZXI+MTE8L3JlYy1udW1iZXI+PGZvcmVpZ24ta2V5
cz48a2V5IGFwcD0iRU4iIGRiLWlkPSJlMnNzYWZ4OW8wMGVkcGVmcGV0eHdydmp4d3J2dDVkcmZ4
OTUiPjExPC9rZXk+PC9mb3JlaWduLWtleXM+PHJlZi10eXBlIG5hbWU9IkpvdXJuYWwgQXJ0aWNs
ZSI+MTc8L3JlZi10eXBlPjxjb250cmlidXRvcnM+PGF1dGhvcnM+PGF1dGhvcj5VSyBQcm9zcGVj
dGl2ZSBEaWFiZXRlcyBTdHVkeSBHcm91cCw8L2F1dGhvcj48L2F1dGhvcnM+PC9jb250cmlidXRv
cnM+PHRpdGxlcz48dGl0bGU+SW50ZW5zaXZlIGJsb29kLWdsdWNvc2UgY29udHJvbCB3aXRoIHN1
bHBob255bHVyZWFzIG9yIGluc3VsaW4gY29tcGFyZWQgd2l0aCBjb252ZW50aW9uYWwgdHJlYXRt
ZW50IGFuZCByaXNrIG9mIGNvbXBsaWNhdGlvbnMgaW4gcGF0aWVudHMgd2l0aCB0eXBlIDIgZGlh
YmV0ZXMgKFVLUERTIDMzKS4gVUsgUHJvc3BlY3RpdmUgRGlhYmV0ZXMgU3R1ZHkgKFVLUERTKSBH
cm91cDwvdGl0bGU+PHNlY29uZGFyeS10aXRsZT5MYW5jZXQ8L3NlY29uZGFyeS10aXRsZT48YWx0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Y2V0PC9hYmJyLTE+PC9hbHQtcGVyaW9kaWNhbD48cGFnZXM+ODM3LTUzPC9wYWdlcz48dm9sdW1l
PjM1Mjwvdm9sdW1lPjxudW1iZXI+OTEzMTwvbnVtYmVyPjxrZXl3b3Jkcz48a2V5d29yZD5CbG9v
ZCBHbHVjb3NlLyphbmFseXNpczwva2V5d29yZD48a2V5d29yZD5DaGxvcnByb3BhbWlkZS90aGVy
YXBldXRpYyB1c2U8L2tleXdvcmQ+PGtleXdvcmQ+RGlhYmV0ZXMgTWVsbGl0dXMsIFR5cGUgMi9i
bG9vZC9jb21wbGljYXRpb25zL2RpZXQgdGhlcmFweS8qZHJ1ZyB0aGVyYXB5PC9rZXl3b3JkPjxr
ZXl3b3JkPkRpYWJldGljIEFuZ2lvcGF0aGllcy9wcmV2ZW50aW9uICZhbXA7IGNvbnRyb2w8L2tl
eXdvcmQ+PGtleXdvcmQ+RmVtYWxlPC9rZXl3b3JkPjxrZXl3b3JkPkdsaXBpemlkZS90aGVyYXBl
dXRpYyB1c2U8L2tleXdvcmQ+PGtleXdvcmQ+R2x5YnVyaWRlL3RoZXJhcGV1dGljIHVzZTwva2V5
d29yZD48a2V5d29yZD5IZW1vZ2xvYmluIEEsIEdseWNvc3lsYXRlZC9hbmFseXNpczwva2V5d29y
ZD48a2V5d29yZD5IdW1hbnM8L2tleXdvcmQ+PGtleXdvcmQ+SHlwb2dseWNlbWljIEFnZW50cy8q
dGhlcmFwZXV0aWMgdXNlPC9rZXl3b3JkPjxrZXl3b3JkPkluc3VsaW4vYmxvb2QvKnRoZXJhcGV1
dGljIHVzZTwva2V5d29yZD48a2V5d29yZD5NYWxlPC9rZXl3b3JkPjxrZXl3b3JkPk1pZGRsZSBB
Z2VkPC9rZXl3b3JkPjxrZXl3b3JkPlByb3NwZWN0aXZlIFN0dWRpZXM8L2tleXdvcmQ+PGtleXdv
cmQ+UmlzayBGYWN0b3JzPC9rZXl3b3JkPjxrZXl3b3JkPlN1bGZvbnlsdXJlYSBDb21wb3VuZHMv
KnRoZXJhcGV1dGljIHVzZTwva2V5d29yZD48L2tleXdvcmRzPjxkYXRlcz48eWVhcj4xOTk4PC95
ZWFyPjxwdWItZGF0ZXM+PGRhdGU+U2VwIDEyPC9kYXRlPjwvcHViLWRhdGVzPjwvZGF0ZXM+PGlz
Ym4+MDE0MC02NzM2IChQcmludCkmI3hEOzAxNDAtNjczNiAoTGlua2luZyk8L2lzYm4+PGFjY2Vz
c2lvbi1udW0+OTc0Mjk3NjwvYWNjZXNzaW9uLW51bT48d29yay10eXBlPkNsaW5pY2FsIFRyaWFs
JiN4RDtDb21wYXJhdGl2ZSBTdHVkeSYjeEQ7UmFuZG9taXplZCBDb250cm9sbGVkIFRyaWFsJiN4
RDtSZXNlYXJjaCBTdXBwb3J0LCBOb24tVS5TLiBHb3YmYXBvczt0JiN4RDtSZXNlYXJjaCBTdXBw
b3J0LCBVLlMuIEdvdiZhcG9zO3QsIFAuSC5TLjwvd29yay10eXBlPjx1cmxzPjxyZWxhdGVkLXVy
bHM+PHVybD5odHRwOi8vd3d3Lm5jYmkubmxtLm5paC5nb3YvcHVibWVkLzk3NDI5NzY8L3VybD48
L3JlbGF0ZWQtdXJscz48L3VybHM+PGxhbmd1YWdlPmVuZzwvbGFuZ3VhZ2U+PC9yZWNvcmQ+PC9D
aXRlPjxDaXRlPjxBdXRob3I+SG9sbWFuPC9BdXRob3I+PFllYXI+MjAwODwvWWVhcj48UmVjTnVt
PjEyPC9SZWNOdW0+PHJlY29yZD48cmVjLW51bWJlcj4xMjwvcmVjLW51bWJlcj48Zm9yZWlnbi1r
ZXlzPjxrZXkgYXBwPSJFTiIgZGItaWQ9ImUyc3NhZng5bzAwZWRwZWZwZXR4d3J2anh3cnZ0NWRy
Zng5NSI+MTI8L2tleT48L2ZvcmVpZ24ta2V5cz48cmVmLXR5cGUgbmFtZT0iSm91cm5hbCBBcnRp
Y2xlIj4xNzwvcmVmLXR5cGU+PGNvbnRyaWJ1dG9ycz48YXV0aG9ycz48YXV0aG9yPkhvbG1hbiwg
Ui4gUi48L2F1dGhvcj48YXV0aG9yPlBhdWwsIFMuIEsuPC9hdXRob3I+PGF1dGhvcj5CZXRoZWws
IE0uIEEuPC9hdXRob3I+PGF1dGhvcj5NYXR0aGV3cywgRC4gUi48L2F1dGhvcj48YXV0aG9yPk5l
aWwsIEguIEEuPC9hdXRob3I+PC9hdXRob3JzPjwvY29udHJpYnV0b3JzPjxhdXRoLWFkZHJlc3M+
RGlhYmV0ZXMgVHJpYWxzIFVuaXQsIE94Zm9yZCBDZW50cmUgZm9yIERpYWJldGVzLCBFbmRvY3Jp
bm9sb2d5LCBhbmQgTWV0YWJvbGlzbSwgQ2h1cmNoaWxsIEhvc3BpdGFsLCBIZWFkaW5ndG9uLCBP
eGZvcmQgT1gzIDdMSiwgVW5pdGVkIEtpbmdkb20uIHJ1cnkuaG9sbWFuQGR0dS5veC5hYy51azwv
YXV0aC1hZGRyZXNzPjx0aXRsZXM+PHRpdGxlPjEwLXllYXIgZm9sbG93LXVwIG9mIGludGVuc2l2
ZSBnbHVjb3NlIGNvbnRyb2wgaW4gdHlwZSAyIGRpYWJldGVzPC90aXRsZT48c2Vjb25kYXJ5LXRp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cz4xNTc3LTg5PC9wYWdlcz48dm9sdW1lPjM1OTwvdm9sdW1lPjxudW1iZXI+MTU8L251bWJlcj48
a2V5d29yZHM+PGtleXdvcmQ+QWdlZDwva2V5d29yZD48a2V5d29yZD5CbG9vZCBHbHVjb3NlL2Fu
YWx5c2lzPC9rZXl3b3JkPjxrZXl3b3JkPkRpYWJldGVzIE1lbGxpdHVzLCBUeXBlIDIvYmxvb2Qv
ZGlldCB0aGVyYXB5LypkcnVnIHRoZXJhcHkvbW9ydGFsaXR5PC9rZXl3b3JkPjxrZXl3b3JkPkRp
YWJldGljIEFuZ2lvcGF0aGllcy9lcGlkZW1pb2xvZ3kvKnByZXZlbnRpb24gJmFtcDsgY29udHJv
bDwva2V5d29yZD48a2V5d29yZD5GZW1hbGU8L2tleXdvcmQ+PGtleXdvcmQ+Rm9sbG93LVVwIFN0
dWRpZXM8L2tleXdvcmQ+PGtleXdvcmQ+SGVtb2dsb2JpbiBBLCBHbHljb3N5bGF0ZWQvYW5hbHlz
aXM8L2tleXdvcmQ+PGtleXdvcmQ+SHVtYW5zPC9rZXl3b3JkPjxrZXl3b3JkPkh5cG9nbHljZW1p
YyBBZ2VudHMvKnRoZXJhcGV1dGljIHVzZTwva2V5d29yZD48a2V5d29yZD5JbnN1bGluLyp0aGVy
YXBldXRpYyB1c2U8L2tleXdvcmQ+PGtleXdvcmQ+S2FwbGFuLU1laWVyIEVzdGltYXRlPC9rZXl3
b3JkPjxrZXl3b3JkPk1hbGU8L2tleXdvcmQ+PGtleXdvcmQ+TWV0Zm9ybWluL3RoZXJhcGV1dGlj
IHVzZTwva2V5d29yZD48a2V5d29yZD5NaWRkbGUgQWdlZDwva2V5d29yZD48a2V5d29yZD5NeW9j
YXJkaWFsIEluZmFyY3Rpb24vZXBpZGVtaW9sb2d5L3ByZXZlbnRpb24gJmFtcDsgY29udHJvbDwv
a2V5d29yZD48a2V5d29yZD5SaXNrPC9rZXl3b3JkPjxrZXl3b3JkPlN1bGZvbnlsdXJlYSBDb21w
b3VuZHMvKnRoZXJhcGV1dGljIHVzZTwva2V5d29yZD48L2tleXdvcmRzPjxkYXRlcz48eWVhcj4y
MDA4PC95ZWFyPjxwdWItZGF0ZXM+PGRhdGU+T2N0IDk8L2RhdGU+PC9wdWItZGF0ZXM+PC9kYXRl
cz48aXNibj4xNTMzLTQ0MDYgKEVsZWN0cm9uaWMpJiN4RDswMDI4LTQ3OTMgKExpbmtpbmcpPC9p
c2JuPjxhY2Nlc3Npb24tbnVtPjE4Nzg0MDkwPC9hY2Nlc3Npb24tbnVtPjx3b3JrLXR5cGU+TXVs
dGljZW50ZXIgU3R1ZHkmI3hEO1JhbmRvbWl6ZWQgQ29udHJvbGxlZCBUcmlhbCYjeEQ7UmVzZWFy
Y2ggU3VwcG9ydCwgTi5JLkguLCBFeHRyYW11cmFsJiN4RDtSZXNlYXJjaCBTdXBwb3J0LCBOb24t
VS5TLiBHb3YmYXBvczt0PC93b3JrLXR5cGU+PHVybHM+PHJlbGF0ZWQtdXJscz48dXJsPmh0dHA6
Ly93d3cubmNiaS5ubG0ubmloLmdvdi9wdWJtZWQvMTg3ODQwOTA8L3VybD48L3JlbGF0ZWQtdXJs
cz48L3VybHM+PGxhbmd1YWdlPmVuZzwvbGFuZ3VhZ2U+PC9yZWNvcmQ+PC9DaXRlPjxDaXRlPjxB
dXRob3I+VUsgUHJvc3BlY3RpdmUgRGlhYmV0ZXMgU3R1ZHkgR3JvdXA8L0F1dGhvcj48WWVhcj4x
OTk4PC9ZZWFyPjxSZWNOdW0+MTE8L1JlY051bT48cmVjb3JkPjxyZWMtbnVtYmVyPjExPC9yZWMt
bnVtYmVyPjxmb3JlaWduLWtleXM+PGtleSBhcHA9IkVOIiBkYi1pZD0iZTJzc2FmeDlvMDBlZHBl
ZnBldHh3cnZqeHdydnQ1ZHJmeDk1Ij4xMTwva2V5PjwvZm9yZWlnbi1rZXlzPjxyZWYtdHlwZSBu
YW1lPSJKb3VybmFsIEFydGljbGUiPjE3PC9yZWYtdHlwZT48Y29udHJpYnV0b3JzPjxhdXRob3Jz
PjxhdXRob3I+VUsgUHJvc3BlY3RpdmUgRGlhYmV0ZXMgU3R1ZHkgR3JvdXAsPC9hdXRob3I+PC9h
dXRob3JzPjwvY29udHJpYnV0b3JzPjx0aXRsZXM+PHRpdGxlPkludGVuc2l2ZSBibG9vZC1nbHVj
b3NlIGNvbnRyb2wgd2l0aCBzdWxwaG9ueWx1cmVhcyBvciBpbnN1bGluIGNvbXBhcmVkIHdpdGgg
Y29udmVudGlvbmFsIHRyZWF0bWVudCBhbmQgcmlzayBvZiBjb21wbGljYXRpb25zIGluIHBhdGll
bnRzIHdpdGggdHlwZSAyIGRpYWJldGVzIChVS1BEUyAzMykuIFVLIFByb3NwZWN0aXZlIERpYWJl
dGVzIFN0dWR5IChVS1BEUykgR3JvdXA8L3RpdGxlPjxzZWNvbmRhcnktdGl0bGU+TGFuY2V0PC9z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bC10aXRsZT48YWJici0xPkxhbmNldDwvYWJici0xPjwvYWx0LXBlcmlvZGljYWw+PHBhZ2VzPjgz
Ny01MzwvcGFnZXM+PHZvbHVtZT4zNTI8L3ZvbHVtZT48bnVtYmVyPjkxMzE8L251bWJlcj48a2V5
d29yZHM+PGtleXdvcmQ+Qmxvb2QgR2x1Y29zZS8qYW5hbHlzaXM8L2tleXdvcmQ+PGtleXdvcmQ+
Q2hsb3Jwcm9wYW1pZGUvdGhlcmFwZXV0aWMgdXNlPC9rZXl3b3JkPjxrZXl3b3JkPkRpYWJldGVz
IE1lbGxpdHVzLCBUeXBlIDIvYmxvb2QvY29tcGxpY2F0aW9ucy9kaWV0IHRoZXJhcHkvKmRydWcg
dGhlcmFweTwva2V5d29yZD48a2V5d29yZD5EaWFiZXRpYyBBbmdpb3BhdGhpZXMvcHJldmVudGlv
biAmYW1wOyBjb250cm9sPC9rZXl3b3JkPjxrZXl3b3JkPkZlbWFsZTwva2V5d29yZD48a2V5d29y
ZD5HbGlwaXppZGUvdGhlcmFwZXV0aWMgdXNlPC9rZXl3b3JkPjxrZXl3b3JkPkdseWJ1cmlkZS90
aGVyYXBldXRpYyB1c2U8L2tleXdvcmQ+PGtleXdvcmQ+SGVtb2dsb2JpbiBBLCBHbHljb3N5bGF0
ZWQvYW5hbHlzaXM8L2tleXdvcmQ+PGtleXdvcmQ+SHVtYW5zPC9rZXl3b3JkPjxrZXl3b3JkPkh5
cG9nbHljZW1pYyBBZ2VudHMvKnRoZXJhcGV1dGljIHVzZTwva2V5d29yZD48a2V5d29yZD5JbnN1
bGluL2Jsb29kLyp0aGVyYXBldXRpYyB1c2U8L2tleXdvcmQ+PGtleXdvcmQ+TWFsZTwva2V5d29y
ZD48a2V5d29yZD5NaWRkbGUgQWdlZDwva2V5d29yZD48a2V5d29yZD5Qcm9zcGVjdGl2ZSBTdHVk
aWVzPC9rZXl3b3JkPjxrZXl3b3JkPlJpc2sgRmFjdG9yczwva2V5d29yZD48a2V5d29yZD5TdWxm
b255bHVyZWEgQ29tcG91bmRzLyp0aGVyYXBldXRpYyB1c2U8L2tleXdvcmQ+PC9rZXl3b3Jkcz48
ZGF0ZXM+PHllYXI+MTk5ODwveWVhcj48cHViLWRhdGVzPjxkYXRlPlNlcCAxMjwvZGF0ZT48L3B1
Yi1kYXRlcz48L2RhdGVzPjxpc2JuPjAxNDAtNjczNiAoUHJpbnQpJiN4RDswMTQwLTY3MzYgKExp
bmtpbmcpPC9pc2JuPjxhY2Nlc3Npb24tbnVtPjk3NDI5NzY8L2FjY2Vzc2lvbi1udW0+PHdvcmst
dHlwZT5DbGluaWNhbCBUcmlhbCYjeEQ7Q29tcGFyYXRpdmUgU3R1ZHkmI3hEO1JhbmRvbWl6ZWQg
Q29udHJvbGxlZCBUcmlhbCYjeEQ7UmVzZWFyY2ggU3VwcG9ydCwgTm9uLVUuUy4gR292JmFwb3M7
dCYjeEQ7UmVzZWFyY2ggU3VwcG9ydCwgVS5TLiBHb3YmYXBvczt0LCBQLkguUy48L3dvcmstdHlw
ZT48dXJscz48cmVsYXRlZC11cmxzPjx1cmw+aHR0cDovL3d3dy5uY2JpLm5sbS5uaWguZ292L3B1
Ym1lZC85NzQyOTc2PC91cmw+PC9yZWxhdGVkLXVybHM+PC91cmxzPjxsYW5ndWFnZT5lbmc8L2xh
bmd1YWdlPjwvcmVjb3JkPjwvQ2l0ZT48L0VuZE5vdGU+
</w:fldData>
          </w:fldChar>
        </w:r>
        <w:r w:rsidR="00AF7F13" w:rsidRPr="00781556">
          <w:rPr>
            <w:rStyle w:val="Hyperlink"/>
          </w:rPr>
          <w:instrText xml:space="preserve"> ADDIN EN.CITE.DATA </w:instrText>
        </w:r>
        <w:r w:rsidR="00AF7F13" w:rsidRPr="00781556">
          <w:rPr>
            <w:rStyle w:val="Hyperlink"/>
          </w:rPr>
        </w:r>
        <w:r w:rsidR="00AF7F13" w:rsidRPr="00781556">
          <w:rPr>
            <w:rStyle w:val="Hyperlink"/>
          </w:rPr>
          <w:fldChar w:fldCharType="end"/>
        </w:r>
        <w:r w:rsidR="00AF7F13" w:rsidRPr="00781556">
          <w:rPr>
            <w:rStyle w:val="Hyperlink"/>
          </w:rPr>
        </w:r>
        <w:r w:rsidR="00AF7F13" w:rsidRPr="00781556">
          <w:rPr>
            <w:rStyle w:val="Hyperlink"/>
          </w:rPr>
          <w:fldChar w:fldCharType="separate"/>
        </w:r>
        <w:r w:rsidR="00AF7F13">
          <w:rPr>
            <w:rStyle w:val="Hyperlink"/>
            <w:noProof/>
          </w:rPr>
          <w:t>7</w:t>
        </w:r>
        <w:r w:rsidR="00AF7F13" w:rsidRPr="00781556">
          <w:rPr>
            <w:rStyle w:val="Hyperlink"/>
            <w:noProof/>
          </w:rPr>
          <w:t>]</w:t>
        </w:r>
        <w:r w:rsidR="00AF7F13" w:rsidRPr="00781556">
          <w:rPr>
            <w:rStyle w:val="Hyperlink"/>
          </w:rPr>
          <w:fldChar w:fldCharType="end"/>
        </w:r>
      </w:hyperlink>
      <w:r w:rsidR="00C7229B" w:rsidRPr="00513536">
        <w:t>.</w:t>
      </w:r>
      <w:r>
        <w:t xml:space="preserve">  Generally, t</w:t>
      </w:r>
      <w:r w:rsidR="00C7229B" w:rsidRPr="00513536">
        <w:t>reatment with insulin is required when lifestyle interventions such as diet and exercise and use of oral antihyperglycemic drugs (OADs)</w:t>
      </w:r>
      <w:r w:rsidR="008B5E2F">
        <w:t xml:space="preserve"> and/or non-insulin injectable treatments</w:t>
      </w:r>
      <w:r w:rsidR="00C7229B" w:rsidRPr="00513536" w:rsidDel="00732CA7">
        <w:t xml:space="preserve"> </w:t>
      </w:r>
      <w:r w:rsidR="00C7229B" w:rsidRPr="00513536">
        <w:t xml:space="preserve">are not effective in maintaining glycemic targets </w:t>
      </w:r>
      <w:hyperlink w:anchor="Inzucchi" w:history="1">
        <w:r w:rsidR="00781556" w:rsidRPr="00781556">
          <w:rPr>
            <w:rStyle w:val="Hyperlink"/>
            <w:noProof/>
          </w:rPr>
          <w:t>[</w:t>
        </w:r>
        <w:r w:rsidR="00781556" w:rsidRPr="00781556">
          <w:rPr>
            <w:rStyle w:val="Hyperlink"/>
          </w:rPr>
          <w:t>8</w:t>
        </w:r>
        <w:r w:rsidR="00821D5B" w:rsidRPr="00781556">
          <w:rPr>
            <w:rStyle w:val="Hyperlink"/>
            <w:noProof/>
          </w:rPr>
          <w:t>]</w:t>
        </w:r>
      </w:hyperlink>
      <w:r w:rsidR="00C7229B" w:rsidRPr="00513536">
        <w:t>.</w:t>
      </w:r>
      <w:r>
        <w:t xml:space="preserve">  </w:t>
      </w:r>
      <w:r w:rsidR="00600077" w:rsidRPr="00513536">
        <w:t>However, despite initiation of basal insulin therapy, many patients are unable to maintain glycemic control and must progress to insulin intensification to reach glycemic targets and reduce the risk of diabetes-related complications and comorbidities.</w:t>
      </w:r>
      <w:r w:rsidR="00600077">
        <w:t xml:space="preserve">  </w:t>
      </w:r>
      <w:r w:rsidR="00600077" w:rsidRPr="00513536">
        <w:t>The aim of this review is to summarize the “real</w:t>
      </w:r>
      <w:r w:rsidR="00600077">
        <w:t>-</w:t>
      </w:r>
      <w:r w:rsidR="00600077" w:rsidRPr="00513536">
        <w:t>life” clinical outcomes of patients on basal insulin and some of the key strategies clinicians may consider for intensification of insulin therapy when basal insulin is no longer effective.</w:t>
      </w:r>
    </w:p>
    <w:p w14:paraId="21918FEB" w14:textId="66F7850B" w:rsidR="00C7229B" w:rsidRPr="00513536" w:rsidRDefault="00C7229B" w:rsidP="009B6210">
      <w:pPr>
        <w:pStyle w:val="PStextX2space"/>
        <w:jc w:val="both"/>
      </w:pPr>
    </w:p>
    <w:p w14:paraId="684AFDFD" w14:textId="77777777" w:rsidR="00C7229B" w:rsidRDefault="00C7229B" w:rsidP="009B6210">
      <w:pPr>
        <w:pStyle w:val="SOTxt2"/>
        <w:numPr>
          <w:ilvl w:val="0"/>
          <w:numId w:val="0"/>
        </w:numPr>
        <w:jc w:val="both"/>
      </w:pPr>
    </w:p>
    <w:p w14:paraId="1FFEC806" w14:textId="481E8C34" w:rsidR="00C7229B" w:rsidRDefault="00C7229B" w:rsidP="009B6210">
      <w:pPr>
        <w:pStyle w:val="PSHead2"/>
        <w:spacing w:line="480" w:lineRule="auto"/>
        <w:jc w:val="both"/>
      </w:pPr>
      <w:r w:rsidRPr="002301D8">
        <w:t xml:space="preserve">Current </w:t>
      </w:r>
      <w:r w:rsidR="002301D8">
        <w:t>g</w:t>
      </w:r>
      <w:r w:rsidRPr="002301D8">
        <w:t xml:space="preserve">uidelines for </w:t>
      </w:r>
      <w:r w:rsidR="002301D8">
        <w:t>i</w:t>
      </w:r>
      <w:r w:rsidRPr="002301D8">
        <w:t xml:space="preserve">nitiating </w:t>
      </w:r>
      <w:r w:rsidR="002301D8">
        <w:t>i</w:t>
      </w:r>
      <w:r w:rsidRPr="002301D8">
        <w:t>nsu</w:t>
      </w:r>
      <w:r w:rsidRPr="00182352">
        <w:rPr>
          <w:color w:val="auto"/>
        </w:rPr>
        <w:t xml:space="preserve">lin </w:t>
      </w:r>
      <w:r w:rsidR="002301D8" w:rsidRPr="00182352">
        <w:rPr>
          <w:color w:val="auto"/>
        </w:rPr>
        <w:t>t</w:t>
      </w:r>
      <w:r w:rsidRPr="00182352">
        <w:rPr>
          <w:color w:val="auto"/>
        </w:rPr>
        <w:t>h</w:t>
      </w:r>
      <w:r w:rsidRPr="002301D8">
        <w:t xml:space="preserve">erapy in </w:t>
      </w:r>
      <w:r w:rsidR="002301D8">
        <w:t>T2DM</w:t>
      </w:r>
    </w:p>
    <w:p w14:paraId="4864ACCA" w14:textId="2AA029AB" w:rsidR="00B83773" w:rsidRPr="00B83773" w:rsidRDefault="00B16E12" w:rsidP="009B6210">
      <w:pPr>
        <w:pStyle w:val="PStextX2space"/>
        <w:jc w:val="both"/>
        <w:rPr>
          <w:lang w:val="en-US"/>
        </w:rPr>
      </w:pPr>
      <w:r>
        <w:t>Because of the progressive nature of the disease</w:t>
      </w:r>
      <w:r w:rsidR="007C2ADE">
        <w:t xml:space="preserve"> </w:t>
      </w:r>
      <w:r w:rsidR="00B83773">
        <w:rPr>
          <w:lang w:val="en-US"/>
        </w:rPr>
        <w:t>m</w:t>
      </w:r>
      <w:r w:rsidR="00B83773" w:rsidRPr="00B83773">
        <w:rPr>
          <w:lang w:val="en-US"/>
        </w:rPr>
        <w:t>any patients with type 2 diabetes eventually</w:t>
      </w:r>
    </w:p>
    <w:p w14:paraId="7FDEA527" w14:textId="39F78BED" w:rsidR="00C7229B" w:rsidRPr="00B83773" w:rsidRDefault="00B83773" w:rsidP="009B6210">
      <w:pPr>
        <w:pStyle w:val="PStextX2space"/>
        <w:jc w:val="both"/>
        <w:rPr>
          <w:lang w:val="en-US"/>
        </w:rPr>
      </w:pPr>
      <w:r w:rsidRPr="00B83773">
        <w:rPr>
          <w:lang w:val="en-US"/>
        </w:rPr>
        <w:t>require and benefit from insulin</w:t>
      </w:r>
      <w:r>
        <w:rPr>
          <w:lang w:val="en-US"/>
        </w:rPr>
        <w:t xml:space="preserve"> </w:t>
      </w:r>
      <w:r w:rsidRPr="00B83773">
        <w:rPr>
          <w:lang w:val="en-US"/>
        </w:rPr>
        <w:t>therapy</w:t>
      </w:r>
      <w:r w:rsidR="007C2ADE">
        <w:rPr>
          <w:lang w:val="en-US"/>
        </w:rPr>
        <w:t xml:space="preserve"> </w:t>
      </w:r>
      <w:hyperlink w:anchor="ADA_2017" w:history="1">
        <w:r w:rsidR="007C2ADE" w:rsidRPr="00781556">
          <w:rPr>
            <w:rStyle w:val="Hyperlink"/>
            <w:noProof/>
          </w:rPr>
          <w:t>[</w:t>
        </w:r>
        <w:r w:rsidR="00600077">
          <w:rPr>
            <w:rStyle w:val="Hyperlink"/>
          </w:rPr>
          <w:t>9</w:t>
        </w:r>
        <w:r w:rsidR="007C2ADE" w:rsidRPr="00781556">
          <w:rPr>
            <w:rStyle w:val="Hyperlink"/>
            <w:noProof/>
          </w:rPr>
          <w:t>]</w:t>
        </w:r>
      </w:hyperlink>
      <w:r w:rsidRPr="00B83773">
        <w:rPr>
          <w:lang w:val="en-US"/>
        </w:rPr>
        <w:t>.</w:t>
      </w:r>
      <w:r w:rsidR="002301D8">
        <w:rPr>
          <w:lang w:val="en-US"/>
        </w:rPr>
        <w:t xml:space="preserve"> </w:t>
      </w:r>
      <w:r w:rsidR="00C7229B" w:rsidRPr="00F716A9">
        <w:t xml:space="preserve">Based on </w:t>
      </w:r>
      <w:r w:rsidR="00DD33AA">
        <w:t xml:space="preserve">the </w:t>
      </w:r>
      <w:r w:rsidR="00163CFC">
        <w:t xml:space="preserve">newest </w:t>
      </w:r>
      <w:r w:rsidR="00163CFC">
        <w:rPr>
          <w:lang w:val="en-US"/>
        </w:rPr>
        <w:t>Standards of medical care in</w:t>
      </w:r>
      <w:r w:rsidR="00163CFC">
        <w:t xml:space="preserve"> diabetes </w:t>
      </w:r>
      <w:r w:rsidR="00163CFC">
        <w:rPr>
          <w:lang w:val="en-US"/>
        </w:rPr>
        <w:t xml:space="preserve">issued by </w:t>
      </w:r>
      <w:r w:rsidR="00C7229B" w:rsidRPr="00F716A9">
        <w:t>American Diabetes Association (ADA)</w:t>
      </w:r>
      <w:r w:rsidRPr="00B83773">
        <w:rPr>
          <w:lang w:val="en-US"/>
        </w:rPr>
        <w:t xml:space="preserve"> </w:t>
      </w:r>
      <w:r>
        <w:rPr>
          <w:lang w:val="en-US"/>
        </w:rPr>
        <w:t>in</w:t>
      </w:r>
      <w:r w:rsidRPr="00B83773">
        <w:rPr>
          <w:lang w:val="en-US"/>
        </w:rPr>
        <w:t xml:space="preserve"> 2017</w:t>
      </w:r>
      <w:r w:rsidR="00C202AE">
        <w:t xml:space="preserve"> basal</w:t>
      </w:r>
      <w:r w:rsidR="00C7229B" w:rsidRPr="00F716A9">
        <w:t xml:space="preserve"> insulin therapy is recommended for patients who have not </w:t>
      </w:r>
      <w:r w:rsidR="00C202AE">
        <w:t>achieve</w:t>
      </w:r>
      <w:r w:rsidR="00165531">
        <w:t>d</w:t>
      </w:r>
      <w:r w:rsidR="00C202AE">
        <w:t xml:space="preserve"> or </w:t>
      </w:r>
      <w:r w:rsidR="00165531">
        <w:t xml:space="preserve">don’t </w:t>
      </w:r>
      <w:r w:rsidR="00C202AE">
        <w:t xml:space="preserve">maintain the A1C target on maximum tolerated dose </w:t>
      </w:r>
      <w:r w:rsidR="008B5E2F">
        <w:t>with</w:t>
      </w:r>
      <w:r w:rsidR="00C202AE" w:rsidRPr="00C202AE">
        <w:rPr>
          <w:lang w:val="en-US"/>
        </w:rPr>
        <w:t xml:space="preserve"> </w:t>
      </w:r>
      <w:r w:rsidR="00C202AE">
        <w:rPr>
          <w:lang w:val="en-US"/>
        </w:rPr>
        <w:t xml:space="preserve">metformin +/- other noninsulin agents </w:t>
      </w:r>
      <w:r w:rsidR="00C202AE">
        <w:t>after 3 months</w:t>
      </w:r>
      <w:r w:rsidR="00CD3180">
        <w:t xml:space="preserve">. </w:t>
      </w:r>
      <w:r w:rsidR="00CD3180" w:rsidRPr="00CD3180">
        <w:rPr>
          <w:lang w:val="en-US"/>
        </w:rPr>
        <w:t>Insulin has the advantage of being</w:t>
      </w:r>
      <w:r w:rsidR="00CD3180">
        <w:rPr>
          <w:lang w:val="en-US"/>
        </w:rPr>
        <w:t xml:space="preserve"> </w:t>
      </w:r>
      <w:r w:rsidR="00CD3180" w:rsidRPr="00CD3180">
        <w:rPr>
          <w:lang w:val="en-US"/>
        </w:rPr>
        <w:t>effective where other agents may not be</w:t>
      </w:r>
      <w:r w:rsidR="00CD3180">
        <w:rPr>
          <w:lang w:val="en-US"/>
        </w:rPr>
        <w:t xml:space="preserve"> </w:t>
      </w:r>
      <w:r w:rsidR="00CD3180" w:rsidRPr="00CD3180">
        <w:rPr>
          <w:lang w:val="en-US"/>
        </w:rPr>
        <w:t>and should be considered as part of any</w:t>
      </w:r>
      <w:r w:rsidR="00CD3180">
        <w:rPr>
          <w:lang w:val="en-US"/>
        </w:rPr>
        <w:t xml:space="preserve"> </w:t>
      </w:r>
      <w:r w:rsidR="00CD3180" w:rsidRPr="00CD3180">
        <w:rPr>
          <w:lang w:val="en-US"/>
        </w:rPr>
        <w:t>combination regimen when hyperglycemia</w:t>
      </w:r>
      <w:r w:rsidR="00CD3180">
        <w:rPr>
          <w:lang w:val="en-US"/>
        </w:rPr>
        <w:t xml:space="preserve"> </w:t>
      </w:r>
      <w:r w:rsidR="00CD3180" w:rsidRPr="00CD3180">
        <w:rPr>
          <w:lang w:val="en-US"/>
        </w:rPr>
        <w:t xml:space="preserve">is severe, especially if symptoms </w:t>
      </w:r>
      <w:r w:rsidR="00CD3180">
        <w:rPr>
          <w:lang w:val="en-US"/>
        </w:rPr>
        <w:t xml:space="preserve">or any </w:t>
      </w:r>
      <w:r w:rsidR="00CD3180" w:rsidRPr="00CD3180">
        <w:rPr>
          <w:lang w:val="en-US"/>
        </w:rPr>
        <w:t>catabolic features (weight</w:t>
      </w:r>
      <w:r w:rsidR="00CD3180">
        <w:rPr>
          <w:lang w:val="en-US"/>
        </w:rPr>
        <w:t xml:space="preserve"> </w:t>
      </w:r>
      <w:r w:rsidR="00CD3180" w:rsidRPr="00CD3180">
        <w:rPr>
          <w:lang w:val="en-US"/>
        </w:rPr>
        <w:t>loss, ketosis)</w:t>
      </w:r>
      <w:r w:rsidR="005552CC">
        <w:rPr>
          <w:lang w:val="en-US"/>
        </w:rPr>
        <w:t xml:space="preserve"> </w:t>
      </w:r>
      <w:r w:rsidR="005552CC" w:rsidRPr="00CD3180">
        <w:rPr>
          <w:lang w:val="en-US"/>
        </w:rPr>
        <w:t>are present</w:t>
      </w:r>
      <w:r w:rsidR="00AC4B6F" w:rsidRPr="00AC4B6F">
        <w:rPr>
          <w:lang w:val="en-US"/>
        </w:rPr>
        <w:t>,</w:t>
      </w:r>
      <w:r w:rsidR="00CD3180" w:rsidRPr="00CD3180">
        <w:rPr>
          <w:lang w:val="en-US"/>
        </w:rPr>
        <w:t xml:space="preserve"> </w:t>
      </w:r>
      <w:r w:rsidR="00163CFC">
        <w:rPr>
          <w:lang w:val="en-US"/>
        </w:rPr>
        <w:t>as well as</w:t>
      </w:r>
      <w:r w:rsidR="00CD3180" w:rsidRPr="00CD3180">
        <w:rPr>
          <w:lang w:val="en-US"/>
        </w:rPr>
        <w:t xml:space="preserve"> </w:t>
      </w:r>
      <w:r w:rsidR="00163CFC">
        <w:rPr>
          <w:lang w:val="en-US"/>
        </w:rPr>
        <w:t xml:space="preserve">insulin therapy should be considered </w:t>
      </w:r>
      <w:r w:rsidR="00C202AE">
        <w:t>in patients with newly diagnosed type 2 diabetes who are symptomatic and/or have A1C ≥ 10% (86 mmol/mol) and/or blood glucose levels ≥ 300 mg/dL (16.7 mmol/L)</w:t>
      </w:r>
      <w:r w:rsidR="00AF7F13" w:rsidRPr="00AF7F13">
        <w:t xml:space="preserve"> </w:t>
      </w:r>
      <w:hyperlink w:anchor="ADA_2017" w:history="1">
        <w:r w:rsidR="00AF7F13" w:rsidRPr="00781556">
          <w:rPr>
            <w:rStyle w:val="Hyperlink"/>
            <w:noProof/>
          </w:rPr>
          <w:t>[</w:t>
        </w:r>
        <w:r w:rsidR="00AF7F13">
          <w:rPr>
            <w:rStyle w:val="Hyperlink"/>
          </w:rPr>
          <w:t>9</w:t>
        </w:r>
        <w:r w:rsidR="00AF7F13" w:rsidRPr="00781556">
          <w:rPr>
            <w:rStyle w:val="Hyperlink"/>
            <w:noProof/>
          </w:rPr>
          <w:t>]</w:t>
        </w:r>
      </w:hyperlink>
      <w:r w:rsidR="00C202AE">
        <w:t>.</w:t>
      </w:r>
      <w:r w:rsidR="00C202AE" w:rsidDel="00C202AE">
        <w:t xml:space="preserve"> </w:t>
      </w:r>
    </w:p>
    <w:p w14:paraId="0FD5B2CD" w14:textId="77777777" w:rsidR="00DD33AA" w:rsidRDefault="00DD33AA" w:rsidP="009B6210">
      <w:pPr>
        <w:pStyle w:val="PStextX2space"/>
        <w:jc w:val="both"/>
      </w:pPr>
    </w:p>
    <w:p w14:paraId="38C9AE0D" w14:textId="63731B3B" w:rsidR="00DD33AA" w:rsidRPr="00487891" w:rsidRDefault="00DD33AA" w:rsidP="009B6210">
      <w:pPr>
        <w:pStyle w:val="PStextX2space"/>
        <w:jc w:val="both"/>
        <w:rPr>
          <w:lang w:val="en-US"/>
        </w:rPr>
      </w:pPr>
      <w:r>
        <w:t>When initiating insulin</w:t>
      </w:r>
      <w:r w:rsidR="004D4856">
        <w:t xml:space="preserve"> in patients with T2DM</w:t>
      </w:r>
      <w:r>
        <w:t>, g</w:t>
      </w:r>
      <w:r w:rsidR="00C7229B">
        <w:t xml:space="preserve">lycemic targets should </w:t>
      </w:r>
      <w:r>
        <w:t>be</w:t>
      </w:r>
      <w:r w:rsidR="00C7229B">
        <w:t xml:space="preserve"> individualized</w:t>
      </w:r>
      <w:r w:rsidR="00B16E12">
        <w:t xml:space="preserve"> and </w:t>
      </w:r>
      <w:r w:rsidR="00AC4B6F">
        <w:t>centred</w:t>
      </w:r>
      <w:r w:rsidR="00B16E12">
        <w:t xml:space="preserve"> on the patient</w:t>
      </w:r>
      <w:r w:rsidR="00432827">
        <w:rPr>
          <w:lang w:val="en-US"/>
        </w:rPr>
        <w:t>.</w:t>
      </w:r>
      <w:r w:rsidR="00487891" w:rsidRPr="00487891">
        <w:rPr>
          <w:lang w:val="en-US"/>
        </w:rPr>
        <w:t xml:space="preserve"> </w:t>
      </w:r>
      <w:r w:rsidR="00432827">
        <w:rPr>
          <w:lang w:val="en-US"/>
        </w:rPr>
        <w:t xml:space="preserve"> </w:t>
      </w:r>
      <w:r w:rsidR="00432827" w:rsidRPr="00432827">
        <w:rPr>
          <w:lang w:val="en-US"/>
        </w:rPr>
        <w:t>Numerous aspects must be considered</w:t>
      </w:r>
      <w:r w:rsidR="00432827">
        <w:rPr>
          <w:lang w:val="en-US"/>
        </w:rPr>
        <w:t xml:space="preserve"> </w:t>
      </w:r>
      <w:r w:rsidR="00432827" w:rsidRPr="00432827">
        <w:rPr>
          <w:lang w:val="en-US"/>
        </w:rPr>
        <w:t xml:space="preserve">when setting glycemic targets. </w:t>
      </w:r>
      <w:r w:rsidR="00487891">
        <w:t>Goals should</w:t>
      </w:r>
      <w:r w:rsidR="00487891" w:rsidRPr="00487891">
        <w:rPr>
          <w:lang w:val="en-US"/>
        </w:rPr>
        <w:t xml:space="preserve"> </w:t>
      </w:r>
      <w:r w:rsidR="00487891">
        <w:t>be individualized based on duration of diabetes, age/life expectancy, comorbid conditions,</w:t>
      </w:r>
      <w:r w:rsidR="00487891" w:rsidRPr="00487891">
        <w:rPr>
          <w:lang w:val="en-US"/>
        </w:rPr>
        <w:t xml:space="preserve"> </w:t>
      </w:r>
      <w:r w:rsidR="00487891">
        <w:t>known CVD or advanced microvascular complications, hypoglycemia unawareness, and</w:t>
      </w:r>
      <w:r w:rsidR="00487891" w:rsidRPr="00487891">
        <w:rPr>
          <w:lang w:val="en-US"/>
        </w:rPr>
        <w:t xml:space="preserve"> </w:t>
      </w:r>
      <w:r w:rsidR="00487891">
        <w:t>individual patient considerations</w:t>
      </w:r>
      <w:r w:rsidR="00F470BE" w:rsidRPr="00F470BE">
        <w:rPr>
          <w:lang w:val="en-US"/>
        </w:rPr>
        <w:t xml:space="preserve">. </w:t>
      </w:r>
      <w:r w:rsidR="00432827" w:rsidRPr="00487891">
        <w:rPr>
          <w:lang w:val="en-US"/>
        </w:rPr>
        <w:t>T</w:t>
      </w:r>
      <w:r w:rsidR="00432827" w:rsidRPr="00432827">
        <w:rPr>
          <w:lang w:val="en-US"/>
        </w:rPr>
        <w:t>he</w:t>
      </w:r>
      <w:r w:rsidR="00F470BE" w:rsidRPr="00F470BE">
        <w:rPr>
          <w:lang w:val="en-US"/>
        </w:rPr>
        <w:t xml:space="preserve"> </w:t>
      </w:r>
      <w:r w:rsidR="00432827" w:rsidRPr="00432827">
        <w:rPr>
          <w:lang w:val="en-US"/>
        </w:rPr>
        <w:t xml:space="preserve">ADA proposes optimal </w:t>
      </w:r>
      <w:r w:rsidR="00F470BE">
        <w:t xml:space="preserve">target </w:t>
      </w:r>
      <w:r w:rsidR="00F470BE" w:rsidRPr="00745DC0">
        <w:t>HbA</w:t>
      </w:r>
      <w:r w:rsidR="00F470BE" w:rsidRPr="003E7ABF">
        <w:rPr>
          <w:vertAlign w:val="subscript"/>
        </w:rPr>
        <w:t>1c</w:t>
      </w:r>
      <w:r w:rsidR="00F470BE" w:rsidRPr="00745DC0">
        <w:t xml:space="preserve"> </w:t>
      </w:r>
      <w:r w:rsidR="00F470BE">
        <w:t xml:space="preserve">&lt;7% to reduce the incidence of microvascular disease </w:t>
      </w:r>
      <w:r w:rsidR="00432827" w:rsidRPr="00432827">
        <w:rPr>
          <w:lang w:val="en-US"/>
        </w:rPr>
        <w:t>, but</w:t>
      </w:r>
      <w:r w:rsidR="00432827">
        <w:rPr>
          <w:lang w:val="en-US"/>
        </w:rPr>
        <w:t xml:space="preserve"> </w:t>
      </w:r>
      <w:r w:rsidR="00432827" w:rsidRPr="00432827">
        <w:rPr>
          <w:lang w:val="en-US"/>
        </w:rPr>
        <w:t>target must be individualized to</w:t>
      </w:r>
      <w:r w:rsidR="00432827">
        <w:rPr>
          <w:lang w:val="en-US"/>
        </w:rPr>
        <w:t xml:space="preserve"> </w:t>
      </w:r>
      <w:r w:rsidR="00432827" w:rsidRPr="00432827">
        <w:rPr>
          <w:lang w:val="en-US"/>
        </w:rPr>
        <w:t>the needs of each patient and his or her</w:t>
      </w:r>
      <w:r w:rsidR="00432827">
        <w:rPr>
          <w:lang w:val="en-US"/>
        </w:rPr>
        <w:t xml:space="preserve"> </w:t>
      </w:r>
      <w:r w:rsidR="00432827" w:rsidRPr="00432827">
        <w:rPr>
          <w:lang w:val="en-US"/>
        </w:rPr>
        <w:lastRenderedPageBreak/>
        <w:t>disease factors.</w:t>
      </w:r>
      <w:r w:rsidR="00432827">
        <w:rPr>
          <w:lang w:val="en-US"/>
        </w:rPr>
        <w:t xml:space="preserve"> </w:t>
      </w:r>
      <w:r w:rsidR="009453E6">
        <w:rPr>
          <w:lang w:val="en-US"/>
        </w:rPr>
        <w:t xml:space="preserve"> </w:t>
      </w:r>
      <w:r w:rsidR="009453E6" w:rsidRPr="009453E6">
        <w:rPr>
          <w:lang w:val="en-US"/>
        </w:rPr>
        <w:t>It is noteworthy that the latest recommendations</w:t>
      </w:r>
      <w:r w:rsidR="009453E6">
        <w:rPr>
          <w:lang w:val="en-US"/>
        </w:rPr>
        <w:t xml:space="preserve"> of</w:t>
      </w:r>
      <w:r w:rsidR="009453E6" w:rsidRPr="009453E6">
        <w:rPr>
          <w:lang w:val="en-US"/>
        </w:rPr>
        <w:t xml:space="preserve"> </w:t>
      </w:r>
      <w:r w:rsidR="009453E6">
        <w:rPr>
          <w:lang w:val="en-US"/>
        </w:rPr>
        <w:t xml:space="preserve">the ADA Standards of medical care in diabetes experts draw the attention on role of patients and emphasize </w:t>
      </w:r>
      <w:r w:rsidR="004123D7">
        <w:rPr>
          <w:lang w:val="en-US"/>
        </w:rPr>
        <w:t>w</w:t>
      </w:r>
      <w:r w:rsidR="00432827" w:rsidRPr="00432827">
        <w:rPr>
          <w:lang w:val="en-US"/>
        </w:rPr>
        <w:t>hen possible, such decisions should</w:t>
      </w:r>
      <w:r w:rsidR="00432827">
        <w:rPr>
          <w:lang w:val="en-US"/>
        </w:rPr>
        <w:t xml:space="preserve"> be made with the patient, </w:t>
      </w:r>
      <w:r w:rsidR="00432827" w:rsidRPr="00432827">
        <w:rPr>
          <w:lang w:val="en-US"/>
        </w:rPr>
        <w:t>reflecting his</w:t>
      </w:r>
      <w:r w:rsidR="00432827">
        <w:rPr>
          <w:lang w:val="en-US"/>
        </w:rPr>
        <w:t xml:space="preserve"> </w:t>
      </w:r>
      <w:r w:rsidR="00432827" w:rsidRPr="00432827">
        <w:rPr>
          <w:lang w:val="en-US"/>
        </w:rPr>
        <w:t>or her preferences, needs, and values</w:t>
      </w:r>
      <w:r>
        <w:t xml:space="preserve"> </w:t>
      </w:r>
      <w:r w:rsidR="00C7229B">
        <w:fldChar w:fldCharType="begin"/>
      </w:r>
      <w:r w:rsidR="008E4592">
        <w:instrText xml:space="preserve"> ADDIN EN.CITE &lt;EndNote&gt;&lt;Cite&gt;&lt;Year&gt;2015&lt;/Year&gt;&lt;RecNum&gt;33&lt;/RecNum&gt;&lt;DisplayText&gt;[10]&lt;/DisplayText&gt;&lt;record&gt;&lt;rec-number&gt;33&lt;/rec-number&gt;&lt;foreign-keys&gt;&lt;key app="EN" db-id="e2ssafx9o00edpefpetxwrvjxwrvt5drfx95"&gt;33&lt;/key&gt;&lt;/foreign-keys&gt;&lt;ref-type name="Journal Article"&gt;17&lt;/ref-type&gt;&lt;contributors&gt;&lt;/contributors&gt;&lt;titles&gt;&lt;title&gt;American Diabetes Association.  Standards of medical care in diabetes.&lt;/title&gt;&lt;secondary-title&gt;Diabetes Care&lt;/secondary-title&gt;&lt;/titles&gt;&lt;periodical&gt;&lt;full-title&gt;Diabetes Care&lt;/full-title&gt;&lt;abbr-1&gt;Diabetes care&lt;/abbr-1&gt;&lt;/periodical&gt;&lt;pages&gt;S33-S40&lt;/pages&gt;&lt;volume&gt;38(Suppl 1)&lt;/volume&gt;&lt;dates&gt;&lt;year&gt;2015&lt;/year&gt;&lt;/dates&gt;&lt;urls&gt;&lt;/urls&gt;&lt;electronic-resource-num&gt;DOI: 10.2337/dc15-S009&lt;/electronic-resource-num&gt;&lt;/record&gt;&lt;/Cite&gt;&lt;/EndNote&gt;</w:instrText>
      </w:r>
      <w:r w:rsidR="00C7229B">
        <w:fldChar w:fldCharType="separate"/>
      </w:r>
      <w:r w:rsidR="008E4592">
        <w:rPr>
          <w:noProof/>
        </w:rPr>
        <w:t>[</w:t>
      </w:r>
      <w:r w:rsidR="008B1733">
        <w:rPr>
          <w:noProof/>
        </w:rPr>
        <w:t>9</w:t>
      </w:r>
      <w:r w:rsidR="008E4592">
        <w:rPr>
          <w:noProof/>
        </w:rPr>
        <w:t>]</w:t>
      </w:r>
      <w:r w:rsidR="00C7229B">
        <w:fldChar w:fldCharType="end"/>
      </w:r>
      <w:r w:rsidR="00C7229B">
        <w:t>.</w:t>
      </w:r>
      <w:r>
        <w:t xml:space="preserve"> </w:t>
      </w:r>
      <w:r w:rsidR="00487891" w:rsidRPr="00487891">
        <w:rPr>
          <w:lang w:val="en-US"/>
        </w:rPr>
        <w:t>Insulin-treated patients with hypoglycemia unawareness or an episode of clinically significant hypoglycemia should be advised to raise their glycemic targets to strictly avoid hypoglycemia for at least several weeks in order to partially reverse hypoglycemia unawareness and reduce risk of future episodes</w:t>
      </w:r>
      <w:r w:rsidR="004123D7">
        <w:rPr>
          <w:lang w:val="en-US"/>
        </w:rPr>
        <w:t xml:space="preserve"> </w:t>
      </w:r>
      <w:hyperlink w:anchor="ADA_2017" w:history="1">
        <w:r w:rsidR="00AF7F13" w:rsidRPr="00781556">
          <w:rPr>
            <w:rStyle w:val="Hyperlink"/>
            <w:noProof/>
          </w:rPr>
          <w:t>[</w:t>
        </w:r>
        <w:r w:rsidR="00AF7F13">
          <w:rPr>
            <w:rStyle w:val="Hyperlink"/>
          </w:rPr>
          <w:t>9</w:t>
        </w:r>
        <w:r w:rsidR="00AF7F13" w:rsidRPr="00781556">
          <w:rPr>
            <w:rStyle w:val="Hyperlink"/>
            <w:noProof/>
          </w:rPr>
          <w:t>]</w:t>
        </w:r>
      </w:hyperlink>
      <w:r w:rsidR="00487891" w:rsidRPr="00487891">
        <w:rPr>
          <w:lang w:val="en-US"/>
        </w:rPr>
        <w:t xml:space="preserve">. </w:t>
      </w:r>
    </w:p>
    <w:p w14:paraId="15B81B98" w14:textId="44B263CC" w:rsidR="004123D7" w:rsidRDefault="004123D7" w:rsidP="009B6210">
      <w:pPr>
        <w:pStyle w:val="PStextX2space"/>
        <w:jc w:val="both"/>
      </w:pPr>
    </w:p>
    <w:p w14:paraId="59B3E30E" w14:textId="2B1CECBB" w:rsidR="00C7229B" w:rsidRPr="00703821" w:rsidRDefault="004D4856" w:rsidP="009B6210">
      <w:pPr>
        <w:pStyle w:val="PSHead3"/>
        <w:keepNext/>
        <w:spacing w:line="480" w:lineRule="auto"/>
        <w:jc w:val="both"/>
        <w:rPr>
          <w:b w:val="0"/>
        </w:rPr>
      </w:pPr>
      <w:r w:rsidRPr="00703821">
        <w:rPr>
          <w:b w:val="0"/>
        </w:rPr>
        <w:t xml:space="preserve">Russian </w:t>
      </w:r>
      <w:r w:rsidR="00C7229B" w:rsidRPr="00703821">
        <w:rPr>
          <w:b w:val="0"/>
        </w:rPr>
        <w:t>guidelines fo</w:t>
      </w:r>
      <w:r w:rsidRPr="00703821">
        <w:rPr>
          <w:b w:val="0"/>
        </w:rPr>
        <w:t>r initiation of insulin therapy</w:t>
      </w:r>
    </w:p>
    <w:p w14:paraId="437522B7" w14:textId="5F6B3CB2" w:rsidR="00C7229B" w:rsidRPr="00394FF7" w:rsidRDefault="004123D7" w:rsidP="009B6210">
      <w:pPr>
        <w:pStyle w:val="PStextX2space"/>
        <w:jc w:val="both"/>
        <w:rPr>
          <w:lang w:val="en-US"/>
        </w:rPr>
      </w:pPr>
      <w:r>
        <w:rPr>
          <w:lang w:val="en-US"/>
        </w:rPr>
        <w:t xml:space="preserve">Russian Diabetes Algorithms also recommends </w:t>
      </w:r>
      <w:r w:rsidR="00394FF7">
        <w:rPr>
          <w:lang w:val="en-US"/>
        </w:rPr>
        <w:t xml:space="preserve">that </w:t>
      </w:r>
      <w:r w:rsidR="00394FF7">
        <w:rPr>
          <w:color w:val="222222"/>
          <w:lang w:val="en"/>
        </w:rPr>
        <w:t xml:space="preserve">from the moment of diagnosis all patients should be informed about </w:t>
      </w:r>
      <w:r w:rsidR="00394FF7">
        <w:rPr>
          <w:lang w:val="en-US"/>
        </w:rPr>
        <w:t xml:space="preserve">the </w:t>
      </w:r>
      <w:r w:rsidR="00394FF7" w:rsidRPr="00394FF7">
        <w:rPr>
          <w:lang w:val="en-US"/>
        </w:rPr>
        <w:t>progressive nature of type</w:t>
      </w:r>
      <w:r w:rsidR="00394FF7">
        <w:rPr>
          <w:lang w:val="en-US"/>
        </w:rPr>
        <w:t xml:space="preserve"> </w:t>
      </w:r>
      <w:r w:rsidR="00394FF7" w:rsidRPr="00394FF7">
        <w:rPr>
          <w:lang w:val="en-US"/>
        </w:rPr>
        <w:t xml:space="preserve">2 diabetes </w:t>
      </w:r>
      <w:r w:rsidR="00394FF7">
        <w:rPr>
          <w:lang w:val="en-US"/>
        </w:rPr>
        <w:t xml:space="preserve">and </w:t>
      </w:r>
      <w:r w:rsidR="00394FF7">
        <w:rPr>
          <w:rStyle w:val="shorttext"/>
          <w:color w:val="222222"/>
          <w:lang w:val="en"/>
        </w:rPr>
        <w:t>possible insulin therapy</w:t>
      </w:r>
      <w:hyperlink w:anchor="Standards_2017" w:history="1">
        <w:r w:rsidR="00AF7F13" w:rsidRPr="00AF7F13">
          <w:rPr>
            <w:rStyle w:val="Hyperlink"/>
            <w:noProof/>
          </w:rPr>
          <w:t>[</w:t>
        </w:r>
        <w:r w:rsidR="00AF7F13" w:rsidRPr="00AF7F13">
          <w:rPr>
            <w:rStyle w:val="Hyperlink"/>
          </w:rPr>
          <w:t>10</w:t>
        </w:r>
        <w:r w:rsidR="00AF7F13" w:rsidRPr="00AF7F13">
          <w:rPr>
            <w:rStyle w:val="Hyperlink"/>
            <w:noProof/>
          </w:rPr>
          <w:t>]</w:t>
        </w:r>
      </w:hyperlink>
      <w:r w:rsidR="00394FF7">
        <w:rPr>
          <w:lang w:val="en-US"/>
        </w:rPr>
        <w:t xml:space="preserve"> </w:t>
      </w:r>
      <w:r w:rsidR="00DD33AA">
        <w:t xml:space="preserve">Diabetes care guidelines in Russia </w:t>
      </w:r>
      <w:r w:rsidR="00C008BB">
        <w:t>indicate</w:t>
      </w:r>
      <w:r w:rsidR="00E6136D">
        <w:t xml:space="preserve"> some groups of patients for whom insulin therapy should be prescribed. These</w:t>
      </w:r>
      <w:r w:rsidR="00E6136D" w:rsidRPr="00E6136D">
        <w:rPr>
          <w:lang w:val="en-US"/>
        </w:rPr>
        <w:t xml:space="preserve"> </w:t>
      </w:r>
      <w:r w:rsidR="00E6136D">
        <w:t>are</w:t>
      </w:r>
      <w:r w:rsidR="00E6136D" w:rsidRPr="00E6136D">
        <w:rPr>
          <w:lang w:val="en-US"/>
        </w:rPr>
        <w:t xml:space="preserve"> </w:t>
      </w:r>
      <w:r w:rsidR="00E6136D">
        <w:rPr>
          <w:lang w:val="en-US"/>
        </w:rPr>
        <w:t>the first</w:t>
      </w:r>
      <w:r w:rsidR="00E6136D" w:rsidRPr="00E6136D">
        <w:rPr>
          <w:lang w:val="en-US"/>
        </w:rPr>
        <w:t xml:space="preserve"> </w:t>
      </w:r>
      <w:r w:rsidR="00E6136D">
        <w:rPr>
          <w:lang w:val="en-US"/>
        </w:rPr>
        <w:t>diagnosed</w:t>
      </w:r>
      <w:r w:rsidR="00E6136D" w:rsidRPr="00E6136D">
        <w:rPr>
          <w:lang w:val="en-US"/>
        </w:rPr>
        <w:t xml:space="preserve"> </w:t>
      </w:r>
      <w:r w:rsidR="00E6136D">
        <w:rPr>
          <w:lang w:val="en-US"/>
        </w:rPr>
        <w:t>T</w:t>
      </w:r>
      <w:r w:rsidR="00E6136D" w:rsidRPr="00E6136D">
        <w:rPr>
          <w:lang w:val="en-US"/>
        </w:rPr>
        <w:t>2</w:t>
      </w:r>
      <w:r w:rsidR="00E6136D">
        <w:rPr>
          <w:lang w:val="en-US"/>
        </w:rPr>
        <w:t>DM</w:t>
      </w:r>
      <w:r w:rsidR="00E6136D" w:rsidRPr="00E6136D">
        <w:rPr>
          <w:lang w:val="en-US"/>
        </w:rPr>
        <w:t xml:space="preserve"> </w:t>
      </w:r>
      <w:r w:rsidR="00E6136D">
        <w:rPr>
          <w:lang w:val="en-US"/>
        </w:rPr>
        <w:t>patients</w:t>
      </w:r>
      <w:r w:rsidR="00E6136D" w:rsidRPr="00E6136D">
        <w:rPr>
          <w:lang w:val="en-US"/>
        </w:rPr>
        <w:t xml:space="preserve"> if</w:t>
      </w:r>
      <w:r w:rsidR="00E6136D">
        <w:rPr>
          <w:lang w:val="en-US"/>
        </w:rPr>
        <w:t xml:space="preserve"> their </w:t>
      </w:r>
      <w:r w:rsidR="00E6136D">
        <w:t>HbA</w:t>
      </w:r>
      <w:r w:rsidR="00E6136D" w:rsidRPr="00E6136D">
        <w:rPr>
          <w:lang w:val="en-US"/>
        </w:rPr>
        <w:t>1</w:t>
      </w:r>
      <w:r w:rsidR="00E6136D">
        <w:t>c</w:t>
      </w:r>
      <w:r w:rsidR="00E6136D">
        <w:rPr>
          <w:lang w:val="en-US"/>
        </w:rPr>
        <w:t xml:space="preserve"> &gt; 9 % (in this case </w:t>
      </w:r>
      <w:r w:rsidR="006747C1">
        <w:rPr>
          <w:lang w:val="en-US"/>
        </w:rPr>
        <w:t xml:space="preserve">insulin therapy </w:t>
      </w:r>
      <w:r w:rsidR="00C008BB">
        <w:rPr>
          <w:lang w:val="en-US"/>
        </w:rPr>
        <w:t>could be temporary</w:t>
      </w:r>
      <w:r w:rsidR="00E6136D">
        <w:rPr>
          <w:lang w:val="en-US"/>
        </w:rPr>
        <w:t>); patients</w:t>
      </w:r>
      <w:r w:rsidR="006747C1">
        <w:rPr>
          <w:lang w:val="en-US"/>
        </w:rPr>
        <w:t xml:space="preserve"> who do not achieve </w:t>
      </w:r>
      <w:r w:rsidR="00C008BB">
        <w:rPr>
          <w:lang w:val="en-US"/>
        </w:rPr>
        <w:t xml:space="preserve">the </w:t>
      </w:r>
      <w:r w:rsidR="006747C1">
        <w:rPr>
          <w:lang w:val="en-US"/>
        </w:rPr>
        <w:t>individual goal</w:t>
      </w:r>
      <w:r w:rsidR="00C008BB">
        <w:rPr>
          <w:lang w:val="en-US"/>
        </w:rPr>
        <w:t>s</w:t>
      </w:r>
      <w:r w:rsidR="006747C1">
        <w:rPr>
          <w:lang w:val="en-US"/>
        </w:rPr>
        <w:t xml:space="preserve"> on optimal doses </w:t>
      </w:r>
      <w:r w:rsidR="00390611">
        <w:rPr>
          <w:lang w:val="en-US"/>
        </w:rPr>
        <w:t xml:space="preserve">of </w:t>
      </w:r>
      <w:r w:rsidR="006747C1">
        <w:rPr>
          <w:lang w:val="en-US"/>
        </w:rPr>
        <w:t>non-insulin agents or their combinations; in case</w:t>
      </w:r>
      <w:r w:rsidR="005E7DE2">
        <w:rPr>
          <w:lang w:val="en-US"/>
        </w:rPr>
        <w:t>s</w:t>
      </w:r>
      <w:r w:rsidR="006747C1">
        <w:rPr>
          <w:lang w:val="en-US"/>
        </w:rPr>
        <w:t xml:space="preserve"> of ketoacidosis</w:t>
      </w:r>
      <w:r w:rsidR="006747C1" w:rsidRPr="00E6136D">
        <w:rPr>
          <w:lang w:val="en-US"/>
        </w:rPr>
        <w:t>.</w:t>
      </w:r>
      <w:r w:rsidR="003F0EB0">
        <w:rPr>
          <w:lang w:val="en-US"/>
        </w:rPr>
        <w:t xml:space="preserve"> General recommendations </w:t>
      </w:r>
      <w:r w:rsidR="002C05DC">
        <w:rPr>
          <w:lang w:val="en-US"/>
        </w:rPr>
        <w:t>for choosing</w:t>
      </w:r>
      <w:r w:rsidR="003F0EB0">
        <w:rPr>
          <w:lang w:val="en-US"/>
        </w:rPr>
        <w:t xml:space="preserve"> insulin therapy regimens </w:t>
      </w:r>
      <w:r w:rsidR="005E7DE2">
        <w:rPr>
          <w:lang w:val="en-US"/>
        </w:rPr>
        <w:t xml:space="preserve">are </w:t>
      </w:r>
      <w:r w:rsidR="003F0EB0">
        <w:rPr>
          <w:lang w:val="en-US"/>
        </w:rPr>
        <w:t xml:space="preserve">based on some factors such as lifestyle and </w:t>
      </w:r>
      <w:r w:rsidR="00A666AE">
        <w:rPr>
          <w:lang w:val="en-US"/>
        </w:rPr>
        <w:t>specific</w:t>
      </w:r>
      <w:r w:rsidR="005E7DE2">
        <w:rPr>
          <w:lang w:val="en-US"/>
        </w:rPr>
        <w:t>s</w:t>
      </w:r>
      <w:r w:rsidR="00A666AE">
        <w:rPr>
          <w:lang w:val="en-US"/>
        </w:rPr>
        <w:t xml:space="preserve"> of the disease. For patients</w:t>
      </w:r>
      <w:r w:rsidR="005E7DE2">
        <w:rPr>
          <w:lang w:val="en-US"/>
        </w:rPr>
        <w:t xml:space="preserve"> who have low physical activity and who</w:t>
      </w:r>
      <w:r w:rsidR="00A666AE">
        <w:rPr>
          <w:lang w:val="en-US"/>
        </w:rPr>
        <w:t xml:space="preserve"> prefer to use </w:t>
      </w:r>
      <w:r w:rsidR="005E7DE2">
        <w:rPr>
          <w:lang w:val="en-US"/>
        </w:rPr>
        <w:t xml:space="preserve">a </w:t>
      </w:r>
      <w:r w:rsidR="00A666AE">
        <w:rPr>
          <w:lang w:val="en-US"/>
        </w:rPr>
        <w:t>small number</w:t>
      </w:r>
      <w:r w:rsidR="005E7DE2">
        <w:rPr>
          <w:lang w:val="en-US"/>
        </w:rPr>
        <w:t xml:space="preserve"> of</w:t>
      </w:r>
      <w:r w:rsidR="00A666AE">
        <w:rPr>
          <w:lang w:val="en-US"/>
        </w:rPr>
        <w:t xml:space="preserve"> insulin </w:t>
      </w:r>
      <w:r w:rsidR="009C1750">
        <w:rPr>
          <w:lang w:val="en-US"/>
        </w:rPr>
        <w:t>injection</w:t>
      </w:r>
      <w:r w:rsidR="005E7DE2">
        <w:rPr>
          <w:lang w:val="en-US"/>
        </w:rPr>
        <w:t>s and</w:t>
      </w:r>
      <w:r w:rsidR="009C1750">
        <w:rPr>
          <w:lang w:val="en-US"/>
        </w:rPr>
        <w:t xml:space="preserve"> are not able to do multiple injections</w:t>
      </w:r>
      <w:r w:rsidR="005E7DE2">
        <w:rPr>
          <w:lang w:val="en-US"/>
        </w:rPr>
        <w:t>,</w:t>
      </w:r>
      <w:r w:rsidR="009C1750">
        <w:rPr>
          <w:lang w:val="en-US"/>
        </w:rPr>
        <w:t xml:space="preserve"> there are</w:t>
      </w:r>
      <w:r w:rsidR="00A666AE">
        <w:rPr>
          <w:lang w:val="en-US"/>
        </w:rPr>
        <w:t xml:space="preserve"> two options</w:t>
      </w:r>
      <w:r w:rsidR="005B2FB8">
        <w:rPr>
          <w:lang w:val="en-US"/>
        </w:rPr>
        <w:t xml:space="preserve"> for insulin therapy</w:t>
      </w:r>
      <w:r w:rsidR="00A666AE">
        <w:rPr>
          <w:lang w:val="en-US"/>
        </w:rPr>
        <w:t xml:space="preserve"> – basal </w:t>
      </w:r>
      <w:r w:rsidR="009C1750">
        <w:rPr>
          <w:lang w:val="en-US"/>
        </w:rPr>
        <w:t>or premixe</w:t>
      </w:r>
      <w:r w:rsidR="00390611">
        <w:rPr>
          <w:lang w:val="en-US"/>
        </w:rPr>
        <w:t>d insulin regimens. The choice</w:t>
      </w:r>
      <w:r w:rsidR="009C1750">
        <w:rPr>
          <w:lang w:val="en-US"/>
        </w:rPr>
        <w:t xml:space="preserve"> is based on the glycemic level: </w:t>
      </w:r>
      <w:r w:rsidR="009C1750">
        <w:t>I</w:t>
      </w:r>
      <w:r w:rsidR="00C7229B" w:rsidRPr="00745DC0">
        <w:t xml:space="preserve">f </w:t>
      </w:r>
      <w:r w:rsidR="00A666AE">
        <w:t xml:space="preserve">their </w:t>
      </w:r>
      <w:r w:rsidR="00C7229B" w:rsidRPr="00745DC0">
        <w:t>HbA</w:t>
      </w:r>
      <w:r w:rsidR="00C7229B" w:rsidRPr="003E7ABF">
        <w:rPr>
          <w:vertAlign w:val="subscript"/>
        </w:rPr>
        <w:t>1c</w:t>
      </w:r>
      <w:r w:rsidR="00C7229B" w:rsidRPr="00745DC0">
        <w:t xml:space="preserve"> differs from the target level by </w:t>
      </w:r>
      <w:r w:rsidR="00C7229B">
        <w:t xml:space="preserve">1% to </w:t>
      </w:r>
      <w:r w:rsidR="00C7229B" w:rsidRPr="00745DC0">
        <w:t>1.5%</w:t>
      </w:r>
      <w:r w:rsidR="00C7229B">
        <w:t>,</w:t>
      </w:r>
      <w:r w:rsidR="00DD33AA">
        <w:t xml:space="preserve"> </w:t>
      </w:r>
      <w:r w:rsidR="005E7DE2">
        <w:t>and fasting blood glucose  needs</w:t>
      </w:r>
      <w:r w:rsidR="009C1750">
        <w:t xml:space="preserve"> to be corrected </w:t>
      </w:r>
      <w:r w:rsidR="00C7229B">
        <w:t xml:space="preserve">basal insulin </w:t>
      </w:r>
      <w:r w:rsidR="00DD33AA">
        <w:t>should be initiated</w:t>
      </w:r>
      <w:r w:rsidR="00C6703D" w:rsidRPr="00C6703D">
        <w:rPr>
          <w:lang w:val="en-US"/>
        </w:rPr>
        <w:t xml:space="preserve"> </w:t>
      </w:r>
      <w:r w:rsidR="007212CB">
        <w:rPr>
          <w:lang w:val="en-US"/>
        </w:rPr>
        <w:t xml:space="preserve"> </w:t>
      </w:r>
      <w:r w:rsidR="009C1750">
        <w:t>f</w:t>
      </w:r>
      <w:r w:rsidR="00DD33AA">
        <w:t>urther, i</w:t>
      </w:r>
      <w:r w:rsidR="00C7229B">
        <w:t xml:space="preserve">f </w:t>
      </w:r>
      <w:r w:rsidR="00C7229B" w:rsidRPr="00745DC0">
        <w:t>HbA</w:t>
      </w:r>
      <w:r w:rsidR="00C7229B" w:rsidRPr="003E7ABF">
        <w:rPr>
          <w:vertAlign w:val="subscript"/>
        </w:rPr>
        <w:t>1c</w:t>
      </w:r>
      <w:r w:rsidR="00C7229B" w:rsidRPr="00745DC0">
        <w:t xml:space="preserve"> </w:t>
      </w:r>
      <w:r w:rsidR="00C7229B">
        <w:t>is &gt;</w:t>
      </w:r>
      <w:r w:rsidR="00C7229B" w:rsidRPr="00745DC0">
        <w:t>1.5%</w:t>
      </w:r>
      <w:r w:rsidR="00C7229B">
        <w:t xml:space="preserve"> of the target level</w:t>
      </w:r>
      <w:r w:rsidR="007D48D3">
        <w:rPr>
          <w:lang w:val="en-US"/>
        </w:rPr>
        <w:t>,</w:t>
      </w:r>
      <w:r w:rsidR="009C1750">
        <w:rPr>
          <w:lang w:val="en-US"/>
        </w:rPr>
        <w:t xml:space="preserve"> fasting and postprandial </w:t>
      </w:r>
      <w:r w:rsidR="005B2FB8">
        <w:rPr>
          <w:lang w:val="en-US"/>
        </w:rPr>
        <w:t>blood glucose</w:t>
      </w:r>
      <w:r w:rsidR="005E7DE2">
        <w:rPr>
          <w:lang w:val="en-US"/>
        </w:rPr>
        <w:t xml:space="preserve"> need </w:t>
      </w:r>
      <w:r w:rsidR="009C1750">
        <w:rPr>
          <w:lang w:val="en-US"/>
        </w:rPr>
        <w:t xml:space="preserve">to be corrected </w:t>
      </w:r>
      <w:r w:rsidR="00390611">
        <w:rPr>
          <w:lang w:val="en-US"/>
        </w:rPr>
        <w:t xml:space="preserve">and </w:t>
      </w:r>
      <w:r w:rsidR="00E26BF0">
        <w:t>premixed insulins</w:t>
      </w:r>
      <w:r w:rsidR="00C7229B">
        <w:t xml:space="preserve"> </w:t>
      </w:r>
      <w:r w:rsidR="00E26BF0">
        <w:t xml:space="preserve">are </w:t>
      </w:r>
      <w:r w:rsidR="00C7229B">
        <w:t>recommended.</w:t>
      </w:r>
      <w:r w:rsidR="00DD33AA">
        <w:t xml:space="preserve">  </w:t>
      </w:r>
      <w:r w:rsidR="005B2FB8">
        <w:t xml:space="preserve">In all other cases for T2DM patients </w:t>
      </w:r>
      <w:r w:rsidR="00F916C8">
        <w:t>if their</w:t>
      </w:r>
      <w:r w:rsidR="005B2FB8">
        <w:t xml:space="preserve"> </w:t>
      </w:r>
      <w:r w:rsidR="00F916C8" w:rsidRPr="00745DC0">
        <w:t>HbA</w:t>
      </w:r>
      <w:r w:rsidR="00F916C8" w:rsidRPr="003E7ABF">
        <w:rPr>
          <w:vertAlign w:val="subscript"/>
        </w:rPr>
        <w:t>1c</w:t>
      </w:r>
      <w:r w:rsidR="00F916C8" w:rsidRPr="00745DC0">
        <w:t xml:space="preserve"> </w:t>
      </w:r>
      <w:r w:rsidR="00F916C8">
        <w:t>is &gt;</w:t>
      </w:r>
      <w:r w:rsidR="00F916C8" w:rsidRPr="00745DC0">
        <w:t>1.5%</w:t>
      </w:r>
      <w:r w:rsidR="00F916C8">
        <w:t xml:space="preserve"> of the target but they have</w:t>
      </w:r>
      <w:r w:rsidR="005B2FB8">
        <w:t xml:space="preserve"> </w:t>
      </w:r>
      <w:r w:rsidR="005E7DE2">
        <w:t>an active life style and a</w:t>
      </w:r>
      <w:r w:rsidR="00DD5704">
        <w:t>re</w:t>
      </w:r>
      <w:r w:rsidR="005E7DE2">
        <w:t xml:space="preserve"> </w:t>
      </w:r>
      <w:r w:rsidR="005B2FB8">
        <w:t>mo</w:t>
      </w:r>
      <w:r w:rsidR="005E7DE2">
        <w:t>tivated to self-monitor</w:t>
      </w:r>
      <w:r w:rsidR="005B2FB8">
        <w:t xml:space="preserve"> blood glucose level</w:t>
      </w:r>
      <w:r w:rsidR="005E7DE2">
        <w:t xml:space="preserve">s and </w:t>
      </w:r>
      <w:r w:rsidR="005B2FB8">
        <w:t>ready to do multiple insulin injection</w:t>
      </w:r>
      <w:r w:rsidR="005E7DE2">
        <w:t>s</w:t>
      </w:r>
      <w:r w:rsidR="00DD5704">
        <w:t>,</w:t>
      </w:r>
      <w:r w:rsidR="005B2FB8">
        <w:t xml:space="preserve"> basal-bolus insulin therapy should be prescribed. </w:t>
      </w:r>
      <w:r w:rsidR="00DD33AA">
        <w:t xml:space="preserve">Glycemic targets should be individualized based on age, life expectancy, absence or presence of </w:t>
      </w:r>
      <w:r w:rsidR="00DD33AA">
        <w:rPr>
          <w:rFonts w:eastAsia="Arial Unicode MS"/>
          <w:color w:val="000000"/>
          <w:kern w:val="24"/>
          <w:lang w:val="en-US" w:eastAsia="ru-RU"/>
        </w:rPr>
        <w:t xml:space="preserve">macrovascular complications, </w:t>
      </w:r>
      <w:r w:rsidR="004D4856">
        <w:rPr>
          <w:rFonts w:eastAsia="Arial Unicode MS"/>
          <w:color w:val="000000"/>
          <w:kern w:val="24"/>
          <w:lang w:val="en-US" w:eastAsia="ru-RU"/>
        </w:rPr>
        <w:t>and</w:t>
      </w:r>
      <w:r w:rsidR="00DD33AA">
        <w:rPr>
          <w:rFonts w:eastAsia="Arial Unicode MS"/>
          <w:color w:val="000000"/>
          <w:kern w:val="24"/>
          <w:lang w:val="en-US" w:eastAsia="ru-RU"/>
        </w:rPr>
        <w:t xml:space="preserve"> risk of hypoglycemia</w:t>
      </w:r>
      <w:r w:rsidR="00AD3514">
        <w:rPr>
          <w:rFonts w:eastAsia="Arial Unicode MS"/>
          <w:color w:val="000000"/>
          <w:kern w:val="24"/>
          <w:lang w:val="en-US" w:eastAsia="ru-RU"/>
        </w:rPr>
        <w:t xml:space="preserve"> </w:t>
      </w:r>
      <w:hyperlink w:anchor="Standards_2017" w:history="1">
        <w:r w:rsidR="00AF7F13" w:rsidRPr="00AF7F13">
          <w:rPr>
            <w:rStyle w:val="Hyperlink"/>
            <w:noProof/>
          </w:rPr>
          <w:t>[</w:t>
        </w:r>
        <w:r w:rsidR="00AF7F13" w:rsidRPr="00AF7F13">
          <w:rPr>
            <w:rStyle w:val="Hyperlink"/>
          </w:rPr>
          <w:t>10</w:t>
        </w:r>
        <w:r w:rsidR="00AF7F13" w:rsidRPr="00AF7F13">
          <w:rPr>
            <w:rStyle w:val="Hyperlink"/>
            <w:noProof/>
          </w:rPr>
          <w:t>]</w:t>
        </w:r>
      </w:hyperlink>
      <w:r w:rsidR="00DD33AA">
        <w:t>.</w:t>
      </w:r>
    </w:p>
    <w:p w14:paraId="23026DC2" w14:textId="77777777" w:rsidR="00C7229B" w:rsidRPr="002A4E11" w:rsidRDefault="00C7229B" w:rsidP="009B6210">
      <w:pPr>
        <w:pStyle w:val="PStextX2space"/>
        <w:jc w:val="both"/>
        <w:rPr>
          <w:lang w:val="en-US"/>
        </w:rPr>
      </w:pPr>
    </w:p>
    <w:p w14:paraId="2F3960E7" w14:textId="161F532B" w:rsidR="00C7229B" w:rsidRPr="002A4E11" w:rsidRDefault="000408FE" w:rsidP="009B6210">
      <w:pPr>
        <w:pStyle w:val="PSHead2"/>
        <w:spacing w:line="480" w:lineRule="auto"/>
        <w:jc w:val="both"/>
        <w:rPr>
          <w:lang w:val="en-AU"/>
        </w:rPr>
      </w:pPr>
      <w:r>
        <w:t>I</w:t>
      </w:r>
      <w:r w:rsidR="005E7DE2">
        <w:t>nitiating</w:t>
      </w:r>
      <w:r>
        <w:t xml:space="preserve"> insulin therapy</w:t>
      </w:r>
      <w:r w:rsidR="002A4E11" w:rsidRPr="002A4E11">
        <w:t xml:space="preserve"> </w:t>
      </w:r>
      <w:r w:rsidR="002A4E11" w:rsidRPr="004D4856">
        <w:t>in T2DM</w:t>
      </w:r>
      <w:r w:rsidR="002A4E11">
        <w:t xml:space="preserve"> </w:t>
      </w:r>
    </w:p>
    <w:p w14:paraId="74BF27CE" w14:textId="025DFD55" w:rsidR="00413751" w:rsidRDefault="00802DB6" w:rsidP="009B6210">
      <w:pPr>
        <w:pStyle w:val="PStextX2space"/>
        <w:jc w:val="both"/>
      </w:pPr>
      <w:r>
        <w:rPr>
          <w:lang w:val="en-US"/>
        </w:rPr>
        <w:lastRenderedPageBreak/>
        <w:t>Based on Russian a</w:t>
      </w:r>
      <w:r w:rsidR="000408FE">
        <w:rPr>
          <w:lang w:val="en-US"/>
        </w:rPr>
        <w:t>lgorithm</w:t>
      </w:r>
      <w:r>
        <w:rPr>
          <w:lang w:val="en-US"/>
        </w:rPr>
        <w:t xml:space="preserve">s </w:t>
      </w:r>
      <w:r w:rsidR="000408FE">
        <w:rPr>
          <w:lang w:val="en-US"/>
        </w:rPr>
        <w:t xml:space="preserve">management </w:t>
      </w:r>
      <w:r>
        <w:rPr>
          <w:lang w:val="en-US"/>
        </w:rPr>
        <w:t xml:space="preserve">of </w:t>
      </w:r>
      <w:r w:rsidR="000408FE">
        <w:rPr>
          <w:lang w:val="en-US"/>
        </w:rPr>
        <w:t>T2DM there are different options for initiation of insulin therapy</w:t>
      </w:r>
      <w:hyperlink w:anchor="Standards_2017" w:history="1">
        <w:r w:rsidR="00AF7F13" w:rsidRPr="00AF7F13">
          <w:rPr>
            <w:rStyle w:val="Hyperlink"/>
            <w:noProof/>
          </w:rPr>
          <w:t>[</w:t>
        </w:r>
        <w:r w:rsidR="00AF7F13" w:rsidRPr="00AF7F13">
          <w:rPr>
            <w:rStyle w:val="Hyperlink"/>
          </w:rPr>
          <w:t>10</w:t>
        </w:r>
        <w:r w:rsidR="00AF7F13" w:rsidRPr="00AF7F13">
          <w:rPr>
            <w:rStyle w:val="Hyperlink"/>
            <w:noProof/>
          </w:rPr>
          <w:t>]</w:t>
        </w:r>
      </w:hyperlink>
      <w:r w:rsidR="000408FE">
        <w:rPr>
          <w:lang w:val="en-US"/>
        </w:rPr>
        <w:t xml:space="preserve">. </w:t>
      </w:r>
      <w:r w:rsidR="004D4856">
        <w:t xml:space="preserve"> </w:t>
      </w:r>
      <w:r w:rsidR="000408FE">
        <w:rPr>
          <w:lang w:val="en-US"/>
        </w:rPr>
        <w:t xml:space="preserve">In fact, in real practice basal insulin is </w:t>
      </w:r>
      <w:r>
        <w:rPr>
          <w:lang w:val="en-US"/>
        </w:rPr>
        <w:t xml:space="preserve">the </w:t>
      </w:r>
      <w:r w:rsidR="00DD5704">
        <w:rPr>
          <w:lang w:val="en-US"/>
        </w:rPr>
        <w:t xml:space="preserve">most </w:t>
      </w:r>
      <w:r w:rsidR="000408FE">
        <w:rPr>
          <w:lang w:val="en-US"/>
        </w:rPr>
        <w:t xml:space="preserve">commonly used regimen </w:t>
      </w:r>
      <w:r>
        <w:rPr>
          <w:lang w:val="en-US"/>
        </w:rPr>
        <w:t xml:space="preserve">to </w:t>
      </w:r>
      <w:r w:rsidR="008502CF">
        <w:rPr>
          <w:lang w:val="en-US"/>
        </w:rPr>
        <w:t>initiate</w:t>
      </w:r>
      <w:r w:rsidR="000408FE">
        <w:rPr>
          <w:lang w:val="en-US"/>
        </w:rPr>
        <w:t xml:space="preserve"> insulin therapy</w:t>
      </w:r>
      <w:r w:rsidR="00741DEE">
        <w:rPr>
          <w:lang w:val="en-US"/>
        </w:rPr>
        <w:t xml:space="preserve"> and </w:t>
      </w:r>
      <w:r w:rsidR="00741DEE">
        <w:t>many patients may remain on this regimen for many years, despite suboptimal glycemic control</w:t>
      </w:r>
      <w:r w:rsidR="000408FE">
        <w:rPr>
          <w:lang w:val="en-US"/>
        </w:rPr>
        <w:t xml:space="preserve">. </w:t>
      </w:r>
      <w:r w:rsidR="00413751">
        <w:t xml:space="preserve">Several studies </w:t>
      </w:r>
      <w:r w:rsidR="008502CF">
        <w:t xml:space="preserve">have </w:t>
      </w:r>
      <w:r w:rsidR="00413751">
        <w:t xml:space="preserve">demonstrated the </w:t>
      </w:r>
      <w:r>
        <w:t xml:space="preserve">results of the </w:t>
      </w:r>
      <w:r w:rsidR="00413751">
        <w:t xml:space="preserve">patients </w:t>
      </w:r>
      <w:r>
        <w:t xml:space="preserve">who remained </w:t>
      </w:r>
      <w:r w:rsidR="00413751">
        <w:t xml:space="preserve">on </w:t>
      </w:r>
      <w:r w:rsidR="008502CF">
        <w:t>the</w:t>
      </w:r>
      <w:r w:rsidR="00413751">
        <w:t xml:space="preserve"> </w:t>
      </w:r>
      <w:r w:rsidR="008502CF">
        <w:t xml:space="preserve">initial </w:t>
      </w:r>
      <w:r w:rsidR="00413751">
        <w:t xml:space="preserve">insulin therapy regimen despite not achieving glycemic goals; these studies are described below. </w:t>
      </w:r>
    </w:p>
    <w:p w14:paraId="6E03E451" w14:textId="77777777" w:rsidR="004D4856" w:rsidRDefault="004D4856" w:rsidP="009B6210">
      <w:pPr>
        <w:pStyle w:val="PStextX2space"/>
        <w:jc w:val="both"/>
      </w:pPr>
    </w:p>
    <w:p w14:paraId="392DCA9C" w14:textId="0B1B1C7B" w:rsidR="00635DBC" w:rsidRDefault="004D4856" w:rsidP="009B6210">
      <w:pPr>
        <w:pStyle w:val="PStextX2space"/>
        <w:jc w:val="both"/>
      </w:pPr>
      <w:r>
        <w:t>In a</w:t>
      </w:r>
      <w:r w:rsidR="00C7229B">
        <w:t xml:space="preserve"> 10-year retrospective study (1995 to 2005) of patients with T2DM in the United Kingdom (UK) who were prescribed OADs and/or insulin</w:t>
      </w:r>
      <w:r>
        <w:t>,</w:t>
      </w:r>
      <w:r w:rsidR="00C7229B">
        <w:t xml:space="preserve"> the majority (73.4%) of the 1,513 patients had </w:t>
      </w:r>
      <w:r w:rsidR="00C7229B" w:rsidRPr="00745DC0">
        <w:t>HbA</w:t>
      </w:r>
      <w:r w:rsidR="00C7229B" w:rsidRPr="003E7ABF">
        <w:rPr>
          <w:vertAlign w:val="subscript"/>
        </w:rPr>
        <w:t>1c</w:t>
      </w:r>
      <w:r w:rsidR="00C7229B">
        <w:rPr>
          <w:vertAlign w:val="subscript"/>
        </w:rPr>
        <w:t xml:space="preserve"> </w:t>
      </w:r>
      <w:r w:rsidR="00C7229B">
        <w:t>≥7</w:t>
      </w:r>
      <w:r w:rsidR="00C7229B" w:rsidRPr="00745DC0">
        <w:t>.5%</w:t>
      </w:r>
      <w:r w:rsidR="00C7229B">
        <w:t xml:space="preserve"> more than 6 months after initiating insulin therapy (ie, approximately 25% achieved adequate glycemic control)</w:t>
      </w:r>
      <w:r w:rsidR="002A4E11">
        <w:t>.</w:t>
      </w:r>
      <w:r w:rsidR="00C7229B">
        <w:t xml:space="preserve"> </w:t>
      </w:r>
      <w:r w:rsidR="00635DBC">
        <w:t>This</w:t>
      </w:r>
      <w:r w:rsidR="00635DBC" w:rsidRPr="00640E66">
        <w:t xml:space="preserve"> study found that patients had low levels of </w:t>
      </w:r>
      <w:r w:rsidR="008502CF">
        <w:t>faith</w:t>
      </w:r>
      <w:r w:rsidR="00635DBC">
        <w:t xml:space="preserve"> in the potential efficacy of </w:t>
      </w:r>
      <w:r w:rsidR="00635DBC" w:rsidRPr="00640E66">
        <w:t>insulin, and high self-blame for having to take insulin. Professionals may be guilty of clinical inertia leading to suboptimal dosing and lack of treatment intensification; however, it is difficult to determine clinical behaviour with the current data</w:t>
      </w:r>
      <w:r w:rsidR="002A4E11" w:rsidRPr="002A4E11">
        <w:t xml:space="preserve"> </w:t>
      </w:r>
      <w:hyperlink w:anchor="Calvert" w:history="1">
        <w:r w:rsidR="00A465E4" w:rsidRPr="00781556">
          <w:rPr>
            <w:rStyle w:val="Hyperlink"/>
            <w:noProof/>
          </w:rPr>
          <w:t>[</w:t>
        </w:r>
        <w:r w:rsidR="00A465E4">
          <w:rPr>
            <w:rStyle w:val="Hyperlink"/>
          </w:rPr>
          <w:t>11</w:t>
        </w:r>
        <w:r w:rsidR="00A465E4" w:rsidRPr="00781556">
          <w:rPr>
            <w:rStyle w:val="Hyperlink"/>
            <w:noProof/>
          </w:rPr>
          <w:t>]</w:t>
        </w:r>
      </w:hyperlink>
      <w:r w:rsidR="00C7229B">
        <w:t>.</w:t>
      </w:r>
      <w:r>
        <w:t xml:space="preserve">  </w:t>
      </w:r>
    </w:p>
    <w:p w14:paraId="2A203FED" w14:textId="77777777" w:rsidR="005D49C0" w:rsidRDefault="005D49C0" w:rsidP="009B6210">
      <w:pPr>
        <w:pStyle w:val="PStextX2space"/>
        <w:jc w:val="both"/>
      </w:pPr>
    </w:p>
    <w:p w14:paraId="7FCA12F5" w14:textId="5AC57689" w:rsidR="004D4856" w:rsidRDefault="00C35C36" w:rsidP="009B6210">
      <w:pPr>
        <w:pStyle w:val="PStextX2space"/>
        <w:jc w:val="both"/>
      </w:pPr>
      <w:r w:rsidRPr="00286E30">
        <w:t xml:space="preserve">Another retrospective observational study </w:t>
      </w:r>
      <w:r w:rsidR="002215B3">
        <w:t xml:space="preserve">was </w:t>
      </w:r>
      <w:r w:rsidRPr="00286E30">
        <w:t>conducted between 1999 and 2007, using data collected from 2,417 patients with T2DM in a US managed-care health network</w:t>
      </w:r>
      <w:r>
        <w:t>. In this study patients</w:t>
      </w:r>
      <w:r w:rsidRPr="000E57F9">
        <w:t xml:space="preserve"> were followed for up to 7 years after they started insulin. For this period, they were on different insulin regimens</w:t>
      </w:r>
      <w:r>
        <w:t>, at the beginning of the study the number of patients on basal insulins were 68,7% (66,8% NPH and 1.9% long acting insulin) and at the end 42,5%</w:t>
      </w:r>
      <w:r w:rsidR="00EE2962">
        <w:t xml:space="preserve"> (36,8% NPH and 5,7</w:t>
      </w:r>
      <w:r w:rsidR="009E540F">
        <w:t>%</w:t>
      </w:r>
      <w:r w:rsidR="00EE2962">
        <w:t xml:space="preserve"> long acting insuli</w:t>
      </w:r>
      <w:r w:rsidR="002215B3">
        <w:t>n</w:t>
      </w:r>
      <w:r w:rsidR="00EE2962">
        <w:t>)</w:t>
      </w:r>
      <w:r>
        <w:t>. The study</w:t>
      </w:r>
      <w:r w:rsidRPr="00286E30">
        <w:t xml:space="preserve"> found that only 30% to 37% of patients achieved HbA</w:t>
      </w:r>
      <w:r w:rsidRPr="00286E30">
        <w:rPr>
          <w:vertAlign w:val="subscript"/>
        </w:rPr>
        <w:t>1c</w:t>
      </w:r>
      <w:r w:rsidRPr="00286E30">
        <w:t xml:space="preserve"> &lt;7%</w:t>
      </w:r>
      <w:r w:rsidR="00C87994">
        <w:t xml:space="preserve">. Analysing </w:t>
      </w:r>
      <w:r w:rsidR="00C87994" w:rsidRPr="00C87994">
        <w:t>the</w:t>
      </w:r>
      <w:r w:rsidR="00C87994">
        <w:t xml:space="preserve"> results of the study authors noted that o</w:t>
      </w:r>
      <w:r w:rsidR="00C87994" w:rsidRPr="000662CD">
        <w:t>bservational data cannot reveal why so many patients did not seek, or were unable to achieve good control. Many patients fear injections, and busy doctors may avoid the complexity of insulin initiation</w:t>
      </w:r>
      <w:hyperlink w:anchor="Nichols" w:history="1">
        <w:r w:rsidR="008846E6" w:rsidRPr="00781556">
          <w:rPr>
            <w:rStyle w:val="Hyperlink"/>
            <w:noProof/>
          </w:rPr>
          <w:t>[</w:t>
        </w:r>
        <w:r w:rsidR="008846E6">
          <w:rPr>
            <w:rStyle w:val="Hyperlink"/>
          </w:rPr>
          <w:t>12</w:t>
        </w:r>
        <w:r w:rsidR="008846E6" w:rsidRPr="00781556">
          <w:rPr>
            <w:rStyle w:val="Hyperlink"/>
            <w:noProof/>
          </w:rPr>
          <w:t>]</w:t>
        </w:r>
      </w:hyperlink>
      <w:r w:rsidR="00A465E4">
        <w:rPr>
          <w:rStyle w:val="Hyperlink"/>
          <w:noProof/>
        </w:rPr>
        <w:t>.</w:t>
      </w:r>
    </w:p>
    <w:p w14:paraId="760D5C10" w14:textId="77777777" w:rsidR="00C35C36" w:rsidRDefault="00C35C36" w:rsidP="009B6210">
      <w:pPr>
        <w:pStyle w:val="PStextX2space"/>
        <w:jc w:val="both"/>
      </w:pPr>
    </w:p>
    <w:p w14:paraId="0A3153B9" w14:textId="3EC31042" w:rsidR="002E3362" w:rsidRPr="00D170DA" w:rsidRDefault="00C7229B" w:rsidP="009B6210">
      <w:pPr>
        <w:spacing w:line="480" w:lineRule="auto"/>
        <w:jc w:val="both"/>
        <w:rPr>
          <w:rFonts w:ascii="Arial" w:hAnsi="Arial" w:cs="Arial"/>
          <w:sz w:val="22"/>
          <w:szCs w:val="22"/>
        </w:rPr>
      </w:pPr>
      <w:r w:rsidRPr="00C35C36">
        <w:rPr>
          <w:rFonts w:ascii="Arial" w:hAnsi="Arial" w:cs="Arial"/>
          <w:sz w:val="22"/>
          <w:szCs w:val="22"/>
        </w:rPr>
        <w:t xml:space="preserve">In the </w:t>
      </w:r>
      <w:r w:rsidR="004D4856" w:rsidRPr="00C35C36">
        <w:rPr>
          <w:rFonts w:ascii="Arial" w:hAnsi="Arial" w:cs="Arial"/>
          <w:sz w:val="22"/>
          <w:szCs w:val="22"/>
        </w:rPr>
        <w:t xml:space="preserve">randomized, controlled </w:t>
      </w:r>
      <w:r w:rsidRPr="00C35C36">
        <w:rPr>
          <w:rFonts w:ascii="Arial" w:hAnsi="Arial" w:cs="Arial"/>
          <w:sz w:val="22"/>
          <w:szCs w:val="22"/>
        </w:rPr>
        <w:t>Treat-to-Target trial of 756 patients with T2DM with inadequate glycemic control (HbA1c &gt;7.5%) taking 1 or 2 OADs, patients were randomized to insulin glargine o</w:t>
      </w:r>
      <w:r w:rsidR="002215B3">
        <w:rPr>
          <w:rFonts w:ascii="Arial" w:hAnsi="Arial" w:cs="Arial"/>
          <w:sz w:val="22"/>
          <w:szCs w:val="22"/>
        </w:rPr>
        <w:t xml:space="preserve">r NPH once </w:t>
      </w:r>
      <w:r w:rsidRPr="00C35C36">
        <w:rPr>
          <w:rFonts w:ascii="Arial" w:hAnsi="Arial" w:cs="Arial"/>
          <w:sz w:val="22"/>
          <w:szCs w:val="22"/>
        </w:rPr>
        <w:t>daily</w:t>
      </w:r>
      <w:r w:rsidR="002E3362" w:rsidRPr="00D170DA">
        <w:rPr>
          <w:rFonts w:ascii="Arial" w:hAnsi="Arial" w:cs="Arial"/>
          <w:sz w:val="22"/>
          <w:szCs w:val="22"/>
        </w:rPr>
        <w:t xml:space="preserve"> </w:t>
      </w:r>
      <w:r w:rsidR="002E3362" w:rsidRPr="00D170DA">
        <w:rPr>
          <w:rStyle w:val="Hyperlink"/>
          <w:noProof/>
        </w:rPr>
        <w:fldChar w:fldCharType="begin"/>
      </w:r>
      <w:r w:rsidR="002E3362" w:rsidRPr="00D170DA">
        <w:rPr>
          <w:rStyle w:val="Hyperlink"/>
          <w:noProof/>
        </w:rPr>
        <w:instrText xml:space="preserve"> ADDIN EN.CITE &lt;EndNote&gt;&lt;Cite&gt;&lt;Author&gt;Riddle&lt;/Author&gt;&lt;Year&gt;2003&lt;/Year&gt;&lt;RecNum&gt;39&lt;/RecNum&gt;&lt;DisplayText&gt;[15]&lt;/DisplayText&gt;&lt;record&gt;&lt;rec-number&gt;39&lt;/rec-number&gt;&lt;foreign-keys&gt;&lt;key app="EN" db-id="e2ssafx9o00edpefpetxwrvjxwrvt5drfx95"&gt;39&lt;/key&gt;&lt;/foreign-keys&gt;&lt;ref-type name="Journal Article"&gt;17&lt;/ref-type&gt;&lt;contributors&gt;&lt;authors&gt;&lt;author&gt;Riddle, M. C.&lt;/author&gt;&lt;author&gt;Rosenstock, J.&lt;/author&gt;&lt;author&gt;Gerich, J.&lt;/author&gt;&lt;/authors&gt;&lt;/contributors&gt;&lt;titles&gt;&lt;title&gt;The treat-to-target trial: randomized addition of glargine or human NPH insulin to oral therapy of type 2 diabetic patients&lt;/title&gt;&lt;secondary-title&gt;Diabetes Care.&lt;/secondary-title&gt;&lt;/titles&gt;&lt;periodical&gt;&lt;full-title&gt;Diabetes Care.&lt;/full-title&gt;&lt;/periodical&gt;&lt;pages&gt;3080-6.&lt;/pages&gt;&lt;volume&gt;26&lt;/volume&gt;&lt;number&gt;11&lt;/number&gt;&lt;keywords&gt;&lt;keyword&gt;Administration, Oral&lt;/keyword&gt;&lt;keyword&gt;Adult&lt;/keyword&gt;&lt;keyword&gt;Aged&lt;/keyword&gt;&lt;keyword&gt;Algorithms&lt;/keyword&gt;&lt;keyword&gt;Blood Glucose/drug effects&lt;/keyword&gt;&lt;keyword&gt;Body Weight&lt;/keyword&gt;&lt;keyword&gt;Diabetes Mellitus, Type 2/*drug therapy&lt;/keyword&gt;&lt;keyword&gt;Drug Therapy, Combination&lt;/keyword&gt;&lt;keyword&gt;Female&lt;/keyword&gt;&lt;keyword&gt;Humans&lt;/keyword&gt;&lt;keyword&gt;Hypoglycemia/chemically induced&lt;/keyword&gt;&lt;keyword&gt;Hypoglycemic Agents/*administration &amp;amp; dosage/adverse effects&lt;/keyword&gt;&lt;keyword&gt;Insulin/*administration &amp;amp; dosage/adverse effects/*analogs &amp;amp; derivatives&lt;/keyword&gt;&lt;keyword&gt;Insulin, Isophane/*administration &amp;amp; dosage/adverse effects&lt;/keyword&gt;&lt;keyword&gt;Insulin, Long-Acting&lt;/keyword&gt;&lt;keyword&gt;Male&lt;/keyword&gt;&lt;keyword&gt;Middle Aged&lt;/keyword&gt;&lt;keyword&gt;Treatment Outcome&lt;/keyword&gt;&lt;/keywords&gt;&lt;dates&gt;&lt;year&gt;2003&lt;/year&gt;&lt;/dates&gt;&lt;urls&gt;&lt;/urls&gt;&lt;/record&gt;&lt;/Cite&gt;&lt;/EndNote&gt;</w:instrText>
      </w:r>
      <w:r w:rsidR="002E3362" w:rsidRPr="00D170DA">
        <w:rPr>
          <w:rStyle w:val="Hyperlink"/>
          <w:noProof/>
        </w:rPr>
        <w:fldChar w:fldCharType="separate"/>
      </w:r>
      <w:hyperlink w:anchor="Riddle" w:history="1">
        <w:r w:rsidR="009745D2" w:rsidRPr="00D170DA">
          <w:rPr>
            <w:rStyle w:val="Hyperlink"/>
            <w:rFonts w:ascii="Arial" w:hAnsi="Arial" w:cs="Arial"/>
            <w:noProof/>
            <w:sz w:val="22"/>
            <w:szCs w:val="22"/>
          </w:rPr>
          <w:t>[13]</w:t>
        </w:r>
      </w:hyperlink>
      <w:r w:rsidR="009745D2" w:rsidRPr="00D170DA">
        <w:rPr>
          <w:rStyle w:val="Hyperlink"/>
          <w:rFonts w:ascii="Arial" w:hAnsi="Arial" w:cs="Arial"/>
          <w:noProof/>
          <w:sz w:val="22"/>
          <w:szCs w:val="22"/>
        </w:rPr>
        <w:t xml:space="preserve"> </w:t>
      </w:r>
      <w:r w:rsidR="002E3362" w:rsidRPr="00D170DA">
        <w:rPr>
          <w:rStyle w:val="Hyperlink"/>
          <w:noProof/>
        </w:rPr>
        <w:fldChar w:fldCharType="end"/>
      </w:r>
      <w:r w:rsidR="009745D2" w:rsidRPr="00D170DA">
        <w:rPr>
          <w:rFonts w:ascii="Arial" w:hAnsi="Arial" w:cs="Arial"/>
          <w:sz w:val="22"/>
          <w:szCs w:val="22"/>
        </w:rPr>
        <w:t>.</w:t>
      </w:r>
      <w:r w:rsidRPr="00D170DA">
        <w:rPr>
          <w:rFonts w:ascii="Arial" w:hAnsi="Arial" w:cs="Arial"/>
          <w:sz w:val="22"/>
          <w:szCs w:val="22"/>
        </w:rPr>
        <w:t xml:space="preserve">  </w:t>
      </w:r>
      <w:r w:rsidR="00C35C36" w:rsidRPr="00D170DA">
        <w:rPr>
          <w:rFonts w:ascii="Arial" w:hAnsi="Arial" w:cs="Arial"/>
          <w:sz w:val="22"/>
          <w:szCs w:val="22"/>
        </w:rPr>
        <w:t>In this study the number of patients who achieved the target HbA1c ≤7% were higher  than in most other studies but not all patient</w:t>
      </w:r>
      <w:r w:rsidR="002215B3" w:rsidRPr="00D170DA">
        <w:rPr>
          <w:rFonts w:ascii="Arial" w:hAnsi="Arial" w:cs="Arial"/>
          <w:sz w:val="22"/>
          <w:szCs w:val="22"/>
        </w:rPr>
        <w:t>s</w:t>
      </w:r>
      <w:r w:rsidR="00C35C36" w:rsidRPr="00D170DA">
        <w:rPr>
          <w:rFonts w:ascii="Arial" w:hAnsi="Arial" w:cs="Arial"/>
          <w:sz w:val="22"/>
          <w:szCs w:val="22"/>
        </w:rPr>
        <w:t xml:space="preserve"> reached treatment goals after 24 weeks of </w:t>
      </w:r>
      <w:r w:rsidR="00C35C36" w:rsidRPr="00D170DA">
        <w:rPr>
          <w:rFonts w:ascii="Arial" w:hAnsi="Arial" w:cs="Arial"/>
          <w:sz w:val="22"/>
          <w:szCs w:val="22"/>
        </w:rPr>
        <w:lastRenderedPageBreak/>
        <w:t>treatment, only 58.0% of those randomized to glargine and 57.3% to NPH achieved the target of HbA1c ≤7%. Analysi</w:t>
      </w:r>
      <w:r w:rsidR="009E540F">
        <w:rPr>
          <w:rFonts w:ascii="Arial" w:hAnsi="Arial" w:cs="Arial"/>
          <w:sz w:val="22"/>
          <w:szCs w:val="22"/>
        </w:rPr>
        <w:t>s of</w:t>
      </w:r>
      <w:r w:rsidR="00C35C36" w:rsidRPr="00D170DA">
        <w:rPr>
          <w:rFonts w:ascii="Arial" w:hAnsi="Arial" w:cs="Arial"/>
          <w:sz w:val="22"/>
          <w:szCs w:val="22"/>
        </w:rPr>
        <w:t xml:space="preserve"> the results of using basal insulin in this study </w:t>
      </w:r>
      <w:r w:rsidR="002215B3" w:rsidRPr="00D170DA">
        <w:rPr>
          <w:rFonts w:ascii="Arial" w:hAnsi="Arial" w:cs="Arial"/>
          <w:sz w:val="22"/>
          <w:szCs w:val="22"/>
        </w:rPr>
        <w:t>reve</w:t>
      </w:r>
      <w:r w:rsidR="008502CF" w:rsidRPr="00D170DA">
        <w:rPr>
          <w:rFonts w:ascii="Arial" w:hAnsi="Arial" w:cs="Arial"/>
          <w:sz w:val="22"/>
          <w:szCs w:val="22"/>
        </w:rPr>
        <w:t>a</w:t>
      </w:r>
      <w:r w:rsidR="002215B3" w:rsidRPr="00D170DA">
        <w:rPr>
          <w:rFonts w:ascii="Arial" w:hAnsi="Arial" w:cs="Arial"/>
          <w:sz w:val="22"/>
          <w:szCs w:val="22"/>
        </w:rPr>
        <w:t xml:space="preserve">led </w:t>
      </w:r>
      <w:r w:rsidR="009E540F">
        <w:rPr>
          <w:rFonts w:ascii="Arial" w:hAnsi="Arial" w:cs="Arial"/>
          <w:sz w:val="22"/>
          <w:szCs w:val="22"/>
        </w:rPr>
        <w:t xml:space="preserve">that </w:t>
      </w:r>
      <w:r w:rsidR="00C35C36" w:rsidRPr="00D170DA">
        <w:rPr>
          <w:rFonts w:ascii="Arial" w:hAnsi="Arial" w:cs="Arial"/>
          <w:sz w:val="22"/>
          <w:szCs w:val="22"/>
        </w:rPr>
        <w:t>several factors probably contributed. The titration target was ambitiously low (100 mg/dl [5.6 mmol/l] using a plas</w:t>
      </w:r>
      <w:r w:rsidR="002215B3" w:rsidRPr="00D170DA">
        <w:rPr>
          <w:rFonts w:ascii="Arial" w:hAnsi="Arial" w:cs="Arial"/>
          <w:sz w:val="22"/>
          <w:szCs w:val="22"/>
        </w:rPr>
        <w:t>ma-referenced system</w:t>
      </w:r>
      <w:r w:rsidR="004E3BA4">
        <w:rPr>
          <w:rFonts w:ascii="Arial" w:hAnsi="Arial" w:cs="Arial"/>
          <w:sz w:val="22"/>
          <w:szCs w:val="22"/>
        </w:rPr>
        <w:t>;</w:t>
      </w:r>
      <w:r w:rsidR="002215B3" w:rsidRPr="00D170DA">
        <w:rPr>
          <w:rFonts w:ascii="Arial" w:hAnsi="Arial" w:cs="Arial"/>
          <w:sz w:val="22"/>
          <w:szCs w:val="22"/>
        </w:rPr>
        <w:t xml:space="preserve"> despite</w:t>
      </w:r>
      <w:r w:rsidR="00C35C36" w:rsidRPr="00D170DA">
        <w:rPr>
          <w:rFonts w:ascii="Arial" w:hAnsi="Arial" w:cs="Arial"/>
          <w:sz w:val="22"/>
          <w:szCs w:val="22"/>
        </w:rPr>
        <w:t xml:space="preserve"> significantly </w:t>
      </w:r>
      <w:r w:rsidR="002215B3" w:rsidRPr="00D170DA">
        <w:rPr>
          <w:rFonts w:ascii="Arial" w:hAnsi="Arial" w:cs="Arial"/>
          <w:sz w:val="22"/>
          <w:szCs w:val="22"/>
        </w:rPr>
        <w:t xml:space="preserve">fewer </w:t>
      </w:r>
      <w:r w:rsidR="00C35C36" w:rsidRPr="00D170DA">
        <w:rPr>
          <w:rFonts w:ascii="Arial" w:hAnsi="Arial" w:cs="Arial"/>
          <w:sz w:val="22"/>
          <w:szCs w:val="22"/>
        </w:rPr>
        <w:t xml:space="preserve">patients </w:t>
      </w:r>
      <w:r w:rsidR="002215B3" w:rsidRPr="00D170DA">
        <w:rPr>
          <w:rFonts w:ascii="Arial" w:hAnsi="Arial" w:cs="Arial"/>
          <w:sz w:val="22"/>
          <w:szCs w:val="22"/>
        </w:rPr>
        <w:t xml:space="preserve">who </w:t>
      </w:r>
      <w:r w:rsidR="00C35C36" w:rsidRPr="00D170DA">
        <w:rPr>
          <w:rFonts w:ascii="Arial" w:hAnsi="Arial" w:cs="Arial"/>
          <w:sz w:val="22"/>
          <w:szCs w:val="22"/>
        </w:rPr>
        <w:t xml:space="preserve">experienced </w:t>
      </w:r>
      <w:r w:rsidR="002215B3" w:rsidRPr="00D170DA">
        <w:rPr>
          <w:rFonts w:ascii="Arial" w:hAnsi="Arial" w:cs="Arial"/>
          <w:sz w:val="22"/>
          <w:szCs w:val="22"/>
        </w:rPr>
        <w:t>hypoglycaemia</w:t>
      </w:r>
      <w:r w:rsidR="00C35C36" w:rsidRPr="00D170DA">
        <w:rPr>
          <w:rFonts w:ascii="Arial" w:hAnsi="Arial" w:cs="Arial"/>
          <w:sz w:val="22"/>
          <w:szCs w:val="22"/>
        </w:rPr>
        <w:t xml:space="preserve"> with glargine group,</w:t>
      </w:r>
      <w:r w:rsidR="008502CF" w:rsidRPr="00D170DA">
        <w:rPr>
          <w:rFonts w:ascii="Arial" w:hAnsi="Arial" w:cs="Arial"/>
          <w:sz w:val="22"/>
          <w:szCs w:val="22"/>
        </w:rPr>
        <w:t xml:space="preserve"> the</w:t>
      </w:r>
      <w:r w:rsidR="00C35C36" w:rsidRPr="00D170DA">
        <w:rPr>
          <w:rFonts w:ascii="Arial" w:hAnsi="Arial" w:cs="Arial"/>
          <w:sz w:val="22"/>
          <w:szCs w:val="22"/>
        </w:rPr>
        <w:t xml:space="preserve"> risk-benefit balance can be the barrier for the dose titration to</w:t>
      </w:r>
      <w:r w:rsidR="002215B3" w:rsidRPr="00D170DA">
        <w:rPr>
          <w:rFonts w:ascii="Arial" w:hAnsi="Arial" w:cs="Arial"/>
          <w:sz w:val="22"/>
          <w:szCs w:val="22"/>
        </w:rPr>
        <w:t xml:space="preserve"> reach</w:t>
      </w:r>
      <w:r w:rsidR="00C35C36" w:rsidRPr="00D170DA">
        <w:rPr>
          <w:rFonts w:ascii="Arial" w:hAnsi="Arial" w:cs="Arial"/>
          <w:sz w:val="22"/>
          <w:szCs w:val="22"/>
        </w:rPr>
        <w:t xml:space="preserve"> the target. Also some important questions are not addressed by these findings. For example, which subgroups of patients are most likely to reach </w:t>
      </w:r>
      <w:r w:rsidR="008502CF" w:rsidRPr="00D170DA">
        <w:rPr>
          <w:rFonts w:ascii="Arial" w:hAnsi="Arial" w:cs="Arial"/>
          <w:sz w:val="22"/>
          <w:szCs w:val="22"/>
        </w:rPr>
        <w:t xml:space="preserve">the </w:t>
      </w:r>
      <w:r w:rsidR="00C35C36" w:rsidRPr="00D170DA">
        <w:rPr>
          <w:rFonts w:ascii="Arial" w:hAnsi="Arial" w:cs="Arial"/>
          <w:sz w:val="22"/>
          <w:szCs w:val="22"/>
        </w:rPr>
        <w:t xml:space="preserve">target with </w:t>
      </w:r>
      <w:r w:rsidR="008502CF" w:rsidRPr="00D170DA">
        <w:rPr>
          <w:rFonts w:ascii="Arial" w:hAnsi="Arial" w:cs="Arial"/>
          <w:sz w:val="22"/>
          <w:szCs w:val="22"/>
        </w:rPr>
        <w:t xml:space="preserve">a </w:t>
      </w:r>
      <w:r w:rsidR="00C35C36" w:rsidRPr="00D170DA">
        <w:rPr>
          <w:rFonts w:ascii="Arial" w:hAnsi="Arial" w:cs="Arial"/>
          <w:sz w:val="22"/>
          <w:szCs w:val="22"/>
        </w:rPr>
        <w:t xml:space="preserve">basal insulin regimen, if patients are less strongly encouraged to increase insulin after mild </w:t>
      </w:r>
      <w:r w:rsidR="002215B3" w:rsidRPr="00D170DA">
        <w:rPr>
          <w:rFonts w:ascii="Arial" w:hAnsi="Arial" w:cs="Arial"/>
          <w:sz w:val="22"/>
          <w:szCs w:val="22"/>
        </w:rPr>
        <w:t>hypoglycaemia</w:t>
      </w:r>
      <w:r w:rsidR="008502CF" w:rsidRPr="00D170DA">
        <w:rPr>
          <w:rFonts w:ascii="Arial" w:hAnsi="Arial" w:cs="Arial"/>
          <w:sz w:val="22"/>
          <w:szCs w:val="22"/>
        </w:rPr>
        <w:t>?</w:t>
      </w:r>
      <w:r w:rsidR="00C35C36" w:rsidRPr="00D170DA">
        <w:rPr>
          <w:rFonts w:ascii="Arial" w:hAnsi="Arial" w:cs="Arial"/>
          <w:sz w:val="22"/>
          <w:szCs w:val="22"/>
        </w:rPr>
        <w:t xml:space="preserve"> </w:t>
      </w:r>
      <w:r w:rsidR="008502CF" w:rsidRPr="00D170DA">
        <w:rPr>
          <w:rFonts w:ascii="Arial" w:hAnsi="Arial" w:cs="Arial"/>
          <w:sz w:val="22"/>
          <w:szCs w:val="22"/>
        </w:rPr>
        <w:t>W</w:t>
      </w:r>
      <w:r w:rsidR="00C35C36" w:rsidRPr="00D170DA">
        <w:rPr>
          <w:rFonts w:ascii="Arial" w:hAnsi="Arial" w:cs="Arial"/>
          <w:sz w:val="22"/>
          <w:szCs w:val="22"/>
        </w:rPr>
        <w:t xml:space="preserve">ill they have higher HbA1c and how should patients not reaching or maintaining the HbA1c target with a single basal insulin injection subsequently advance to intensified therapy including </w:t>
      </w:r>
      <w:r w:rsidR="002215B3" w:rsidRPr="00D170DA">
        <w:rPr>
          <w:rFonts w:ascii="Arial" w:hAnsi="Arial" w:cs="Arial"/>
          <w:sz w:val="22"/>
          <w:szCs w:val="22"/>
        </w:rPr>
        <w:t xml:space="preserve">mealtime rapid </w:t>
      </w:r>
      <w:r w:rsidR="00C35C36" w:rsidRPr="00D170DA">
        <w:rPr>
          <w:rFonts w:ascii="Arial" w:hAnsi="Arial" w:cs="Arial"/>
          <w:sz w:val="22"/>
          <w:szCs w:val="22"/>
        </w:rPr>
        <w:t>acting insulin</w:t>
      </w:r>
      <w:r w:rsidR="008502CF" w:rsidRPr="00D170DA">
        <w:rPr>
          <w:rFonts w:ascii="Arial" w:hAnsi="Arial" w:cs="Arial"/>
          <w:sz w:val="22"/>
          <w:szCs w:val="22"/>
        </w:rPr>
        <w:t>?</w:t>
      </w:r>
      <w:r w:rsidR="00D170DA" w:rsidRPr="00D170DA">
        <w:rPr>
          <w:rStyle w:val="Hyperlink"/>
          <w:noProof/>
        </w:rPr>
        <w:t xml:space="preserve"> </w:t>
      </w:r>
      <w:hyperlink w:anchor="Riddle" w:history="1">
        <w:r w:rsidR="00D51EF5" w:rsidRPr="00D170DA">
          <w:rPr>
            <w:rStyle w:val="Hyperlink"/>
            <w:rFonts w:ascii="Arial" w:hAnsi="Arial" w:cs="Arial"/>
            <w:noProof/>
            <w:sz w:val="22"/>
            <w:szCs w:val="22"/>
          </w:rPr>
          <w:t>[13]</w:t>
        </w:r>
      </w:hyperlink>
      <w:r w:rsidRPr="00D170DA">
        <w:rPr>
          <w:rStyle w:val="Hyperlink"/>
          <w:noProof/>
        </w:rPr>
        <w:t>.</w:t>
      </w:r>
    </w:p>
    <w:p w14:paraId="49D0743A" w14:textId="77777777" w:rsidR="00A72534" w:rsidRPr="00D170DA" w:rsidRDefault="00A72534" w:rsidP="009B6210">
      <w:pPr>
        <w:spacing w:line="480" w:lineRule="auto"/>
        <w:jc w:val="both"/>
        <w:rPr>
          <w:rFonts w:ascii="Arial" w:hAnsi="Arial" w:cs="Arial"/>
          <w:sz w:val="22"/>
          <w:szCs w:val="22"/>
        </w:rPr>
      </w:pPr>
    </w:p>
    <w:p w14:paraId="17FC319C" w14:textId="65F5E394" w:rsidR="00A72534" w:rsidRPr="00586375" w:rsidRDefault="00A72534" w:rsidP="009B6210">
      <w:pPr>
        <w:pStyle w:val="PStextX2space"/>
        <w:jc w:val="both"/>
      </w:pPr>
      <w:r w:rsidRPr="00580664">
        <w:t xml:space="preserve">The cross-sectional study </w:t>
      </w:r>
      <w:r w:rsidR="00A901C4">
        <w:t>including</w:t>
      </w:r>
      <w:r w:rsidRPr="00580664">
        <w:t xml:space="preserve"> a population of 126 811 T2DM subjects, 9899 </w:t>
      </w:r>
      <w:r w:rsidR="00C0707A">
        <w:t xml:space="preserve">of which </w:t>
      </w:r>
      <w:r w:rsidRPr="00580664">
        <w:t>were treated at least 6 months prior to the beginning of the study with basal insulin, aged 31–90 years registered in the SIDIAPQ primary healthcare electronic database during 2010, demonstrated that one-quarter of T2DM patients treated with basal insulin (23.5% (n = 2322)) have difficulties attaining the recommended HbA1c goal despite adequate FPG levels</w:t>
      </w:r>
      <w:r w:rsidR="00D51EF5">
        <w:t xml:space="preserve"> </w:t>
      </w:r>
      <w:hyperlink w:anchor="Mata_Cases" w:history="1">
        <w:r w:rsidR="00D51EF5" w:rsidRPr="009745D2">
          <w:rPr>
            <w:rStyle w:val="Hyperlink"/>
            <w:noProof/>
          </w:rPr>
          <w:t>[</w:t>
        </w:r>
        <w:r w:rsidR="00D51EF5">
          <w:rPr>
            <w:rStyle w:val="Hyperlink"/>
            <w:noProof/>
          </w:rPr>
          <w:t>14</w:t>
        </w:r>
        <w:r w:rsidR="00D51EF5" w:rsidRPr="009745D2">
          <w:rPr>
            <w:rStyle w:val="Hyperlink"/>
            <w:noProof/>
          </w:rPr>
          <w:t>]</w:t>
        </w:r>
      </w:hyperlink>
      <w:r w:rsidR="00D51EF5">
        <w:rPr>
          <w:rStyle w:val="Hyperlink"/>
          <w:noProof/>
        </w:rPr>
        <w:t xml:space="preserve">. </w:t>
      </w:r>
      <w:r w:rsidRPr="00580664">
        <w:t>Most patients (51.3%) did not achieve any of the optimal targets.</w:t>
      </w:r>
      <w:r>
        <w:t xml:space="preserve"> </w:t>
      </w:r>
      <w:r w:rsidRPr="00A72534">
        <w:t>Among the uncontrolled HbA1c patients, those achieving the FPG target (&lt;130 mg/dL) were significantly older, had a longer duration of diabetes, and had lower mean HbA1c, BMI, DBP, and LDL-C values than those who did not achieve the FPG target. In those patients, after intensification of treatment with basal insulin, PPG elevations contributed &gt;60% to hyperglycemia in people with HbA1c &gt;7</w:t>
      </w:r>
      <w:r w:rsidR="003C507E" w:rsidRPr="00A72534">
        <w:t>%. Thus</w:t>
      </w:r>
      <w:r w:rsidRPr="00A72534">
        <w:t>, in individuals in whom basal insulin has been conscientiously titrated, it is the postprandial hyperglycemia that drives the continued elevation of HbA1c levels, regardless of FPG level.</w:t>
      </w:r>
      <w:r w:rsidR="00586375">
        <w:t xml:space="preserve"> </w:t>
      </w:r>
      <w:r w:rsidR="002C05DC">
        <w:t>The finding the p</w:t>
      </w:r>
      <w:r w:rsidR="00586375">
        <w:t xml:space="preserve">atients treated with basal insulin </w:t>
      </w:r>
      <w:r w:rsidR="002C05DC">
        <w:t>could not be</w:t>
      </w:r>
      <w:r w:rsidR="00586375">
        <w:t xml:space="preserve"> controlled </w:t>
      </w:r>
      <w:r w:rsidR="002C05DC">
        <w:t xml:space="preserve">could be </w:t>
      </w:r>
      <w:r w:rsidR="00586375">
        <w:t>related to the fact that therapeutic changes</w:t>
      </w:r>
      <w:r w:rsidR="002C05DC">
        <w:t xml:space="preserve">, such as insulin intensification, </w:t>
      </w:r>
      <w:r w:rsidR="00586375">
        <w:t xml:space="preserve">are sometimes introduced after several years of inadequate glycemic control. Guidelines propose an early introduction and progression in the combination of drugs to prevent the worsening of glycemic control, but physicians usually adopt a stepwise approach, which often results in patients spending more than 10 years with an HbA1c &gt;7% (53 mmol/mol) and 5 years with an HbA1c &gt;8% (64 mmol/mol) before insulin is started. Patients’ perceptions of physician engagement and </w:t>
      </w:r>
      <w:r w:rsidR="00586375">
        <w:lastRenderedPageBreak/>
        <w:t xml:space="preserve">attentiveness, the quality of explanation about medical </w:t>
      </w:r>
      <w:r w:rsidR="00A901C4">
        <w:t>tests and their results</w:t>
      </w:r>
      <w:r w:rsidR="00586375">
        <w:t xml:space="preserve"> and discussion around the prescribed treatment regimen </w:t>
      </w:r>
      <w:r w:rsidR="00586375" w:rsidRPr="00586375">
        <w:t>were directly associated with insulin adherence behavior</w:t>
      </w:r>
      <w:r w:rsidR="009745D2">
        <w:t xml:space="preserve"> </w:t>
      </w:r>
      <w:hyperlink w:anchor="Mata_Cases" w:history="1">
        <w:r w:rsidR="00D51EF5" w:rsidRPr="009745D2">
          <w:rPr>
            <w:rStyle w:val="Hyperlink"/>
            <w:noProof/>
          </w:rPr>
          <w:t>[</w:t>
        </w:r>
        <w:r w:rsidR="00D51EF5">
          <w:rPr>
            <w:rStyle w:val="Hyperlink"/>
            <w:noProof/>
          </w:rPr>
          <w:t>14</w:t>
        </w:r>
        <w:r w:rsidR="00D51EF5" w:rsidRPr="009745D2">
          <w:rPr>
            <w:rStyle w:val="Hyperlink"/>
            <w:noProof/>
          </w:rPr>
          <w:t>]</w:t>
        </w:r>
      </w:hyperlink>
      <w:r w:rsidR="00D51EF5">
        <w:rPr>
          <w:rStyle w:val="Hyperlink"/>
          <w:noProof/>
        </w:rPr>
        <w:t>.</w:t>
      </w:r>
    </w:p>
    <w:p w14:paraId="657F3F28" w14:textId="77777777" w:rsidR="00635DBC" w:rsidRDefault="00635DBC" w:rsidP="009B6210">
      <w:pPr>
        <w:pStyle w:val="PStextX2space"/>
        <w:jc w:val="both"/>
      </w:pPr>
    </w:p>
    <w:p w14:paraId="4983A213" w14:textId="5D2FDAA2" w:rsidR="00A72534" w:rsidRDefault="00A72534" w:rsidP="009B6210">
      <w:pPr>
        <w:pStyle w:val="PStextX2space"/>
        <w:jc w:val="both"/>
      </w:pPr>
      <w:r>
        <w:t xml:space="preserve">There </w:t>
      </w:r>
      <w:r w:rsidR="00635DBC">
        <w:t xml:space="preserve">are </w:t>
      </w:r>
      <w:r>
        <w:t xml:space="preserve">some studies that evaluated different </w:t>
      </w:r>
      <w:r w:rsidRPr="00F4136B">
        <w:t>ap</w:t>
      </w:r>
      <w:r>
        <w:t xml:space="preserve">proaches for initiating insulin </w:t>
      </w:r>
      <w:r w:rsidRPr="00F4136B">
        <w:t>therapy in type 2 diabetic pat</w:t>
      </w:r>
      <w:r>
        <w:t xml:space="preserve">ients who </w:t>
      </w:r>
      <w:r w:rsidRPr="00F4136B">
        <w:t xml:space="preserve">have failed to </w:t>
      </w:r>
      <w:r>
        <w:t xml:space="preserve">achieve target glycemic control </w:t>
      </w:r>
      <w:r w:rsidRPr="00F4136B">
        <w:t>goals on OAD therapy.</w:t>
      </w:r>
      <w:r>
        <w:t xml:space="preserve"> </w:t>
      </w:r>
    </w:p>
    <w:p w14:paraId="0FE3589D" w14:textId="77777777" w:rsidR="00D170DA" w:rsidRDefault="00D170DA" w:rsidP="009B6210">
      <w:pPr>
        <w:pStyle w:val="PStextX2space"/>
        <w:jc w:val="both"/>
      </w:pPr>
    </w:p>
    <w:p w14:paraId="2A731217" w14:textId="4233971E" w:rsidR="00C7229B" w:rsidRPr="00A72534" w:rsidRDefault="004D4856" w:rsidP="009B6210">
      <w:pPr>
        <w:spacing w:line="480" w:lineRule="auto"/>
        <w:jc w:val="both"/>
        <w:rPr>
          <w:rFonts w:ascii="Arial" w:hAnsi="Arial" w:cs="Arial"/>
        </w:rPr>
      </w:pPr>
      <w:r w:rsidRPr="00A72534">
        <w:rPr>
          <w:rFonts w:ascii="Arial" w:hAnsi="Arial" w:cs="Arial"/>
          <w:sz w:val="22"/>
          <w:szCs w:val="22"/>
        </w:rPr>
        <w:t xml:space="preserve">In the INITIATE study, </w:t>
      </w:r>
      <w:r w:rsidR="00C7229B" w:rsidRPr="00A72534">
        <w:rPr>
          <w:rFonts w:ascii="Arial" w:hAnsi="Arial" w:cs="Arial"/>
          <w:sz w:val="22"/>
          <w:szCs w:val="22"/>
        </w:rPr>
        <w:t>233 insulin-naive patients with T2DM and poor glycemic control taking metformin alone or in combination with other OADs were randomized to receive either insulin glargine or biphasic premixed insulin containing basal and rapid-acting insulin analogs (</w:t>
      </w:r>
      <w:r w:rsidR="006C5519" w:rsidRPr="00A72534">
        <w:rPr>
          <w:rFonts w:ascii="Arial" w:hAnsi="Arial" w:cs="Arial"/>
          <w:sz w:val="22"/>
          <w:szCs w:val="22"/>
        </w:rPr>
        <w:t xml:space="preserve">biphasic insulin aspart </w:t>
      </w:r>
      <w:r w:rsidR="00C7229B" w:rsidRPr="00A72534">
        <w:rPr>
          <w:rFonts w:ascii="Arial" w:hAnsi="Arial" w:cs="Arial"/>
          <w:sz w:val="22"/>
          <w:szCs w:val="22"/>
        </w:rPr>
        <w:t>70/30</w:t>
      </w:r>
      <w:r w:rsidR="00C061D9" w:rsidRPr="00A72534">
        <w:rPr>
          <w:rFonts w:ascii="Arial" w:hAnsi="Arial" w:cs="Arial"/>
          <w:sz w:val="22"/>
          <w:szCs w:val="22"/>
        </w:rPr>
        <w:t xml:space="preserve">: </w:t>
      </w:r>
      <w:r w:rsidR="00C7229B" w:rsidRPr="00A72534">
        <w:rPr>
          <w:rFonts w:ascii="Arial" w:hAnsi="Arial" w:cs="Arial"/>
          <w:sz w:val="22"/>
          <w:szCs w:val="22"/>
        </w:rPr>
        <w:t>70% insulin aspart protamine/30% insulin aspart)</w:t>
      </w:r>
      <w:r w:rsidR="002E3362" w:rsidRPr="00A72534">
        <w:rPr>
          <w:rFonts w:ascii="Arial" w:hAnsi="Arial" w:cs="Arial"/>
          <w:sz w:val="22"/>
          <w:szCs w:val="22"/>
        </w:rPr>
        <w:t xml:space="preserve"> </w:t>
      </w:r>
      <w:r w:rsidR="002E3362" w:rsidRPr="00A72534">
        <w:rPr>
          <w:rFonts w:ascii="Arial" w:hAnsi="Arial" w:cs="Arial"/>
          <w:sz w:val="22"/>
          <w:szCs w:val="22"/>
        </w:rPr>
        <w:fldChar w:fldCharType="begin"/>
      </w:r>
      <w:r w:rsidR="00BF195E" w:rsidRPr="00A72534">
        <w:rPr>
          <w:rFonts w:ascii="Arial" w:hAnsi="Arial" w:cs="Arial"/>
          <w:sz w:val="22"/>
          <w:szCs w:val="22"/>
        </w:rPr>
        <w:instrText xml:space="preserve"> ADDIN EN.CITE &lt;EndNote&gt;&lt;Cite&gt;&lt;Author&gt;Raskin&lt;/Author&gt;&lt;Year&gt;2005&lt;/Year&gt;&lt;RecNum&gt;40&lt;/RecNum&gt;&lt;DisplayText&gt;[16]&lt;/DisplayText&gt;&lt;record&gt;&lt;rec-number&gt;40&lt;/rec-number&gt;&lt;foreign-keys&gt;&lt;key app="EN" db-id="e2ssafx9o00edpefpetxwrvjxwrvt5drfx95"&gt;40&lt;/key&gt;&lt;/foreign-keys&gt;&lt;ref-type name="Journal Article"&gt;17&lt;/ref-type&gt;&lt;contributors&gt;&lt;authors&gt;&lt;author&gt;Raskin, P.&lt;/author&gt;&lt;author&gt;Allen, E.&lt;/author&gt;&lt;author&gt;Hollander, P.&lt;/author&gt;&lt;author&gt;Lewin, A.&lt;/author&gt;&lt;author&gt;Gabbay, R. A.&lt;/author&gt;&lt;author&gt;Hu, P.&lt;/author&gt;&lt;author&gt;Bode, B.&lt;/author&gt;&lt;author&gt;Garber, A.&lt;/author&gt;&lt;/authors&gt;&lt;/contributors&gt;&lt;titles&gt;&lt;title&gt;Initiating insulin therapy in type 2 diabetes: a comparison of biphasic and basal insulin analogs&lt;/title&gt;&lt;secondary-title&gt;Diabetes Care.&lt;/secondary-title&gt;&lt;/titles&gt;&lt;periodical&gt;&lt;full-title&gt;Diabetes Care.&lt;/full-title&gt;&lt;/periodical&gt;&lt;pages&gt;260-5.&lt;/pages&gt;&lt;volume&gt;28&lt;/volume&gt;&lt;number&gt;2&lt;/number&gt;&lt;keywords&gt;&lt;keyword&gt;Adult&lt;/keyword&gt;&lt;keyword&gt;Blood Glucose/drug effects&lt;/keyword&gt;&lt;keyword&gt;Body Weight/drug effects&lt;/keyword&gt;&lt;keyword&gt;Diabetes Mellitus, Type 2/*drug therapy&lt;/keyword&gt;&lt;keyword&gt;Drug Therapy, Combination&lt;/keyword&gt;&lt;keyword&gt;Female&lt;/keyword&gt;&lt;keyword&gt;Hemoglobin A, Glycosylated/metabolism&lt;/keyword&gt;&lt;keyword&gt;Humans&lt;/keyword&gt;&lt;keyword&gt;Hypoglycemic Agents/*administration &amp;amp; dosage&lt;/keyword&gt;&lt;keyword&gt;Insulin/*administration &amp;amp; dosage/*analogs &amp;amp; derivatives&lt;/keyword&gt;&lt;keyword&gt;Insulin Aspart&lt;/keyword&gt;&lt;keyword&gt;Insulin, Long-Acting&lt;/keyword&gt;&lt;keyword&gt;Male&lt;/keyword&gt;&lt;keyword&gt;Metformin/administration &amp;amp; dosage&lt;/keyword&gt;&lt;keyword&gt;Middle Aged&lt;/keyword&gt;&lt;keyword&gt;Treatment Outcome&lt;/keyword&gt;&lt;/keywords&gt;&lt;dates&gt;&lt;year&gt;2005&lt;/year&gt;&lt;/dates&gt;&lt;urls&gt;&lt;/urls&gt;&lt;/record&gt;&lt;/Cite&gt;&lt;/EndNote&gt;</w:instrText>
      </w:r>
      <w:r w:rsidR="002E3362" w:rsidRPr="00A72534">
        <w:rPr>
          <w:rFonts w:ascii="Arial" w:hAnsi="Arial" w:cs="Arial"/>
          <w:sz w:val="22"/>
          <w:szCs w:val="22"/>
        </w:rPr>
        <w:fldChar w:fldCharType="separate"/>
      </w:r>
      <w:r w:rsidR="002E3362" w:rsidRPr="00A72534">
        <w:rPr>
          <w:rFonts w:ascii="Arial" w:hAnsi="Arial" w:cs="Arial"/>
          <w:sz w:val="22"/>
          <w:szCs w:val="22"/>
        </w:rPr>
        <w:t>[</w:t>
      </w:r>
      <w:hyperlink w:anchor="_ENREF_16" w:tooltip="Raskin, 2005 #40" w:history="1">
        <w:r w:rsidR="00E7475F">
          <w:rPr>
            <w:rFonts w:ascii="Arial" w:hAnsi="Arial" w:cs="Arial"/>
            <w:sz w:val="22"/>
            <w:szCs w:val="22"/>
          </w:rPr>
          <w:t>15</w:t>
        </w:r>
      </w:hyperlink>
      <w:r w:rsidR="002E3362" w:rsidRPr="00A72534">
        <w:rPr>
          <w:rFonts w:ascii="Arial" w:hAnsi="Arial" w:cs="Arial"/>
          <w:sz w:val="22"/>
          <w:szCs w:val="22"/>
        </w:rPr>
        <w:t>]</w:t>
      </w:r>
      <w:r w:rsidR="002E3362" w:rsidRPr="00A72534">
        <w:rPr>
          <w:rFonts w:ascii="Arial" w:hAnsi="Arial" w:cs="Arial"/>
          <w:sz w:val="22"/>
          <w:szCs w:val="22"/>
        </w:rPr>
        <w:fldChar w:fldCharType="end"/>
      </w:r>
      <w:r w:rsidR="00E7475F">
        <w:rPr>
          <w:rFonts w:ascii="Arial" w:hAnsi="Arial" w:cs="Arial"/>
          <w:sz w:val="22"/>
          <w:szCs w:val="22"/>
        </w:rPr>
        <w:t xml:space="preserve">. </w:t>
      </w:r>
      <w:r w:rsidR="00C7229B" w:rsidRPr="00A72534">
        <w:rPr>
          <w:rFonts w:ascii="Arial" w:hAnsi="Arial" w:cs="Arial"/>
          <w:sz w:val="22"/>
          <w:szCs w:val="22"/>
        </w:rPr>
        <w:t xml:space="preserve">After 28 weeks of treatment, only 66% in the </w:t>
      </w:r>
      <w:r w:rsidR="00C061D9" w:rsidRPr="00A72534">
        <w:rPr>
          <w:rFonts w:ascii="Arial" w:hAnsi="Arial" w:cs="Arial"/>
          <w:sz w:val="22"/>
          <w:szCs w:val="22"/>
        </w:rPr>
        <w:t xml:space="preserve">biphasic insulin aspart </w:t>
      </w:r>
      <w:r w:rsidR="00C7229B" w:rsidRPr="00A72534">
        <w:rPr>
          <w:rFonts w:ascii="Arial" w:hAnsi="Arial" w:cs="Arial"/>
          <w:sz w:val="22"/>
          <w:szCs w:val="22"/>
        </w:rPr>
        <w:t>70/30 group and 40% in the glargine group reached the HbA1c &lt;7% target</w:t>
      </w:r>
      <w:r w:rsidR="00C0707A">
        <w:rPr>
          <w:rFonts w:ascii="Arial" w:hAnsi="Arial" w:cs="Arial"/>
          <w:sz w:val="22"/>
          <w:szCs w:val="22"/>
        </w:rPr>
        <w:t xml:space="preserve"> a</w:t>
      </w:r>
      <w:r w:rsidR="00A72534" w:rsidRPr="00A72534">
        <w:rPr>
          <w:rFonts w:ascii="Arial" w:hAnsi="Arial" w:cs="Arial"/>
          <w:sz w:val="22"/>
          <w:szCs w:val="22"/>
        </w:rPr>
        <w:t>fter 28 weeks of treat</w:t>
      </w:r>
      <w:r w:rsidR="00A72534">
        <w:rPr>
          <w:rFonts w:ascii="Arial" w:hAnsi="Arial" w:cs="Arial"/>
        </w:rPr>
        <w:t>ment</w:t>
      </w:r>
      <w:r w:rsidR="00E7475F">
        <w:rPr>
          <w:rFonts w:ascii="Arial" w:hAnsi="Arial" w:cs="Arial"/>
          <w:sz w:val="22"/>
          <w:szCs w:val="22"/>
        </w:rPr>
        <w:t>. Even thou</w:t>
      </w:r>
      <w:r w:rsidR="00C0707A">
        <w:rPr>
          <w:rFonts w:ascii="Arial" w:hAnsi="Arial" w:cs="Arial"/>
          <w:sz w:val="22"/>
          <w:szCs w:val="22"/>
        </w:rPr>
        <w:t>gh</w:t>
      </w:r>
      <w:r w:rsidR="00E7475F">
        <w:rPr>
          <w:rFonts w:ascii="Arial" w:hAnsi="Arial" w:cs="Arial"/>
          <w:sz w:val="22"/>
          <w:szCs w:val="22"/>
        </w:rPr>
        <w:t xml:space="preserve"> </w:t>
      </w:r>
      <w:r w:rsidR="00A72534" w:rsidRPr="00D170DA">
        <w:rPr>
          <w:rFonts w:ascii="Arial" w:hAnsi="Arial" w:cs="Arial"/>
          <w:sz w:val="22"/>
          <w:szCs w:val="22"/>
        </w:rPr>
        <w:t xml:space="preserve"> minor hypoglycaemia (episodes/year) was greater in the BIAsp 70/30 group than in the glargine group (3.4 ± 6.6 and 0.7 ± 2.0, respectively; P ˂ 0.05) and weight gain and daily insulin dose at study end were greater for BIAsp 70/30 – treated subjects than for glargine-treated subjects (weight gain: 5.4 ± 4.8 vs. 3.5 ± 4.5 kg, P ˂ 0.01; insulin dose: 78.5 ± 39.5 and 51.3 ± 26.7 units/day, respectively),  BIAsp 70/30 was significantly more effective than insulin glargine in reducing HbA1c for subjects who entered the present study with HbA1c values ≥ 8.5%. This is consistent with the fact that as b-cell function declines, HbA1c rises, and basal insulin replacement alone is insufficient to control postprandial hyperglycemia</w:t>
      </w:r>
      <w:r w:rsidR="00C7229B">
        <w:t xml:space="preserve"> </w:t>
      </w:r>
      <w:r w:rsidR="009745D2" w:rsidRPr="009745D2">
        <w:rPr>
          <w:rStyle w:val="Hyperlink"/>
          <w:rFonts w:ascii="Arial" w:hAnsi="Arial" w:cs="Arial"/>
          <w:noProof/>
          <w:sz w:val="22"/>
          <w:szCs w:val="22"/>
        </w:rPr>
        <w:t xml:space="preserve"> </w:t>
      </w:r>
      <w:r w:rsidR="00D51EF5" w:rsidRPr="00A72534">
        <w:rPr>
          <w:rFonts w:ascii="Arial" w:hAnsi="Arial" w:cs="Arial"/>
          <w:sz w:val="22"/>
          <w:szCs w:val="22"/>
        </w:rPr>
        <w:fldChar w:fldCharType="begin"/>
      </w:r>
      <w:r w:rsidR="00D51EF5" w:rsidRPr="00A72534">
        <w:rPr>
          <w:rFonts w:ascii="Arial" w:hAnsi="Arial" w:cs="Arial"/>
          <w:sz w:val="22"/>
          <w:szCs w:val="22"/>
        </w:rPr>
        <w:instrText xml:space="preserve"> ADDIN EN.CITE &lt;EndNote&gt;&lt;Cite&gt;&lt;Author&gt;Raskin&lt;/Author&gt;&lt;Year&gt;2005&lt;/Year&gt;&lt;RecNum&gt;40&lt;/RecNum&gt;&lt;DisplayText&gt;[16]&lt;/DisplayText&gt;&lt;record&gt;&lt;rec-number&gt;40&lt;/rec-number&gt;&lt;foreign-keys&gt;&lt;key app="EN" db-id="e2ssafx9o00edpefpetxwrvjxwrvt5drfx95"&gt;40&lt;/key&gt;&lt;/foreign-keys&gt;&lt;ref-type name="Journal Article"&gt;17&lt;/ref-type&gt;&lt;contributors&gt;&lt;authors&gt;&lt;author&gt;Raskin, P.&lt;/author&gt;&lt;author&gt;Allen, E.&lt;/author&gt;&lt;author&gt;Hollander, P.&lt;/author&gt;&lt;author&gt;Lewin, A.&lt;/author&gt;&lt;author&gt;Gabbay, R. A.&lt;/author&gt;&lt;author&gt;Hu, P.&lt;/author&gt;&lt;author&gt;Bode, B.&lt;/author&gt;&lt;author&gt;Garber, A.&lt;/author&gt;&lt;/authors&gt;&lt;/contributors&gt;&lt;titles&gt;&lt;title&gt;Initiating insulin therapy in type 2 diabetes: a comparison of biphasic and basal insulin analogs&lt;/title&gt;&lt;secondary-title&gt;Diabetes Care.&lt;/secondary-title&gt;&lt;/titles&gt;&lt;periodical&gt;&lt;full-title&gt;Diabetes Care.&lt;/full-title&gt;&lt;/periodical&gt;&lt;pages&gt;260-5.&lt;/pages&gt;&lt;volume&gt;28&lt;/volume&gt;&lt;number&gt;2&lt;/number&gt;&lt;keywords&gt;&lt;keyword&gt;Adult&lt;/keyword&gt;&lt;keyword&gt;Blood Glucose/drug effects&lt;/keyword&gt;&lt;keyword&gt;Body Weight/drug effects&lt;/keyword&gt;&lt;keyword&gt;Diabetes Mellitus, Type 2/*drug therapy&lt;/keyword&gt;&lt;keyword&gt;Drug Therapy, Combination&lt;/keyword&gt;&lt;keyword&gt;Female&lt;/keyword&gt;&lt;keyword&gt;Hemoglobin A, Glycosylated/metabolism&lt;/keyword&gt;&lt;keyword&gt;Humans&lt;/keyword&gt;&lt;keyword&gt;Hypoglycemic Agents/*administration &amp;amp; dosage&lt;/keyword&gt;&lt;keyword&gt;Insulin/*administration &amp;amp; dosage/*analogs &amp;amp; derivatives&lt;/keyword&gt;&lt;keyword&gt;Insulin Aspart&lt;/keyword&gt;&lt;keyword&gt;Insulin, Long-Acting&lt;/keyword&gt;&lt;keyword&gt;Male&lt;/keyword&gt;&lt;keyword&gt;Metformin/administration &amp;amp; dosage&lt;/keyword&gt;&lt;keyword&gt;Middle Aged&lt;/keyword&gt;&lt;keyword&gt;Treatment Outcome&lt;/keyword&gt;&lt;/keywords&gt;&lt;dates&gt;&lt;year&gt;2005&lt;/year&gt;&lt;/dates&gt;&lt;urls&gt;&lt;/urls&gt;&lt;/record&gt;&lt;/Cite&gt;&lt;/EndNote&gt;</w:instrText>
      </w:r>
      <w:r w:rsidR="00D51EF5" w:rsidRPr="00A72534">
        <w:rPr>
          <w:rFonts w:ascii="Arial" w:hAnsi="Arial" w:cs="Arial"/>
          <w:sz w:val="22"/>
          <w:szCs w:val="22"/>
        </w:rPr>
        <w:fldChar w:fldCharType="separate"/>
      </w:r>
      <w:r w:rsidR="00D51EF5" w:rsidRPr="00A72534">
        <w:rPr>
          <w:rFonts w:ascii="Arial" w:hAnsi="Arial" w:cs="Arial"/>
          <w:sz w:val="22"/>
          <w:szCs w:val="22"/>
        </w:rPr>
        <w:t>[</w:t>
      </w:r>
      <w:hyperlink w:anchor="_ENREF_16" w:tooltip="Raskin, 2005 #40" w:history="1">
        <w:r w:rsidR="00D51EF5">
          <w:rPr>
            <w:rFonts w:ascii="Arial" w:hAnsi="Arial" w:cs="Arial"/>
            <w:sz w:val="22"/>
            <w:szCs w:val="22"/>
          </w:rPr>
          <w:t>15</w:t>
        </w:r>
      </w:hyperlink>
      <w:r w:rsidR="00D51EF5" w:rsidRPr="00A72534">
        <w:rPr>
          <w:rFonts w:ascii="Arial" w:hAnsi="Arial" w:cs="Arial"/>
          <w:sz w:val="22"/>
          <w:szCs w:val="22"/>
        </w:rPr>
        <w:t>]</w:t>
      </w:r>
      <w:r w:rsidR="00D51EF5" w:rsidRPr="00A72534">
        <w:rPr>
          <w:rFonts w:ascii="Arial" w:hAnsi="Arial" w:cs="Arial"/>
          <w:sz w:val="22"/>
          <w:szCs w:val="22"/>
        </w:rPr>
        <w:fldChar w:fldCharType="end"/>
      </w:r>
      <w:r w:rsidR="00C7229B" w:rsidRPr="009745D2">
        <w:rPr>
          <w:rStyle w:val="Hyperlink"/>
          <w:noProof/>
          <w:sz w:val="22"/>
          <w:szCs w:val="22"/>
        </w:rPr>
        <w:t>.</w:t>
      </w:r>
    </w:p>
    <w:p w14:paraId="5BE5962C" w14:textId="3C4F91D5" w:rsidR="009745D2" w:rsidRPr="00200F82" w:rsidRDefault="009745D2" w:rsidP="009B6210">
      <w:pPr>
        <w:pStyle w:val="PStextX2space"/>
        <w:spacing w:line="360" w:lineRule="auto"/>
        <w:jc w:val="both"/>
        <w:rPr>
          <w:lang w:val="en-US"/>
        </w:rPr>
      </w:pPr>
    </w:p>
    <w:p w14:paraId="7CD0DE25" w14:textId="0139F9CC" w:rsidR="00C7229B" w:rsidRDefault="00E7475F" w:rsidP="009B6210">
      <w:pPr>
        <w:pStyle w:val="PStextX2space"/>
        <w:jc w:val="both"/>
      </w:pPr>
      <w:r>
        <w:t>A UK-based</w:t>
      </w:r>
      <w:r w:rsidR="00C7229B">
        <w:t xml:space="preserve"> retrospective</w:t>
      </w:r>
      <w:r>
        <w:t xml:space="preserve"> </w:t>
      </w:r>
      <w:r w:rsidR="00C7229B">
        <w:t>36</w:t>
      </w:r>
      <w:r>
        <w:t>-month</w:t>
      </w:r>
      <w:r w:rsidR="00C7229B">
        <w:t xml:space="preserve"> observational study was conducted using data collected from 2002 to 2006 from The Health Improvement Network (THIN) database</w:t>
      </w:r>
      <w:r w:rsidR="00DA524E">
        <w:t xml:space="preserve"> </w:t>
      </w:r>
      <w:hyperlink w:anchor="Gordon" w:history="1">
        <w:r w:rsidR="0090287B" w:rsidRPr="00D51EF5">
          <w:rPr>
            <w:rStyle w:val="Hyperlink"/>
          </w:rPr>
          <w:t>[16]</w:t>
        </w:r>
        <w:r w:rsidR="00C7229B" w:rsidRPr="00D51EF5">
          <w:rPr>
            <w:rStyle w:val="Hyperlink"/>
          </w:rPr>
          <w:t>.</w:t>
        </w:r>
      </w:hyperlink>
      <w:r>
        <w:t xml:space="preserve"> </w:t>
      </w:r>
      <w:r w:rsidR="00C7229B">
        <w:t>The study included 8,009 patients with T2DM with poor glyc</w:t>
      </w:r>
      <w:r w:rsidR="004D4856">
        <w:t xml:space="preserve">emic control (baseline [mean ± </w:t>
      </w:r>
      <w:r w:rsidR="00C7229B">
        <w:t xml:space="preserve">standard deviation (SD)] </w:t>
      </w:r>
      <w:r w:rsidR="00C7229B" w:rsidRPr="00745DC0">
        <w:t>HbA</w:t>
      </w:r>
      <w:r w:rsidR="00C7229B" w:rsidRPr="00D170DA">
        <w:t>1c</w:t>
      </w:r>
      <w:r w:rsidR="00C7229B">
        <w:t>: 9.5 ± 1.</w:t>
      </w:r>
      <w:r w:rsidR="00B860FE">
        <w:t>6</w:t>
      </w:r>
      <w:r w:rsidR="00C7229B">
        <w:t>%)</w:t>
      </w:r>
      <w:r w:rsidR="004D4856">
        <w:t>.  The patients</w:t>
      </w:r>
      <w:r w:rsidR="00C7229B">
        <w:t xml:space="preserve"> were </w:t>
      </w:r>
      <w:r w:rsidR="004D4856">
        <w:t xml:space="preserve">prescribed </w:t>
      </w:r>
      <w:r w:rsidR="00C7229B">
        <w:t>OADs and/or lifestyle management and were initiated on either basal insulin (ie, NPH, detemir, or glargine) or premixed insulin during the data collection period.</w:t>
      </w:r>
      <w:r w:rsidR="004D4856">
        <w:t xml:space="preserve">  </w:t>
      </w:r>
      <w:r w:rsidR="00C7229B">
        <w:t>Although all insulin therapies resulted in a significant decrease (</w:t>
      </w:r>
      <w:r w:rsidR="00C7229B" w:rsidRPr="00D170DA">
        <w:t>P</w:t>
      </w:r>
      <w:r w:rsidR="00E1557C" w:rsidRPr="00D170DA">
        <w:t xml:space="preserve"> </w:t>
      </w:r>
      <w:r w:rsidR="00C7229B">
        <w:t xml:space="preserve">&lt;0.001) in </w:t>
      </w:r>
      <w:r w:rsidR="00C7229B" w:rsidRPr="00B56187">
        <w:t>HbA</w:t>
      </w:r>
      <w:r w:rsidR="00C7229B" w:rsidRPr="00D170DA">
        <w:t>1c</w:t>
      </w:r>
      <w:r w:rsidR="00C7229B">
        <w:t xml:space="preserve"> after 12 months of treatment, the mean</w:t>
      </w:r>
      <w:r w:rsidR="00E1557C">
        <w:t xml:space="preserve"> (± SD)</w:t>
      </w:r>
      <w:r w:rsidR="00C7229B">
        <w:t xml:space="preserve"> </w:t>
      </w:r>
      <w:r w:rsidR="00C7229B" w:rsidRPr="00B56187">
        <w:t>HbA</w:t>
      </w:r>
      <w:r w:rsidR="00C7229B" w:rsidRPr="00D170DA">
        <w:t>1c</w:t>
      </w:r>
      <w:r w:rsidR="00C7229B">
        <w:t xml:space="preserve"> (8.4 ± 1.5%) did not meet best-practice recommended targets for </w:t>
      </w:r>
      <w:r w:rsidR="00C7229B" w:rsidRPr="00B56187">
        <w:t>HbA</w:t>
      </w:r>
      <w:r w:rsidR="00C7229B" w:rsidRPr="00D170DA">
        <w:t>1c</w:t>
      </w:r>
      <w:r w:rsidR="00C7229B">
        <w:t>.</w:t>
      </w:r>
      <w:r w:rsidR="004D4856">
        <w:t xml:space="preserve">  </w:t>
      </w:r>
      <w:r w:rsidR="00C7229B" w:rsidRPr="00E223C3">
        <w:t xml:space="preserve">Despite not achieving optimal glycemic control, 75% of patients persisted with </w:t>
      </w:r>
      <w:r w:rsidR="00C7229B" w:rsidRPr="00E223C3">
        <w:lastRenderedPageBreak/>
        <w:t>NPH, 78% with detemir, 83% with glargine, and 92% with premix</w:t>
      </w:r>
      <w:r w:rsidR="00C7229B">
        <w:t>ed insulin over the first 12 months of treatment</w:t>
      </w:r>
      <w:r w:rsidR="00C7229B" w:rsidRPr="00E223C3">
        <w:t>.</w:t>
      </w:r>
      <w:r w:rsidR="004D4856">
        <w:t xml:space="preserve">  </w:t>
      </w:r>
      <w:r w:rsidR="00C7229B">
        <w:t xml:space="preserve">At 36 months, patients </w:t>
      </w:r>
      <w:r w:rsidR="004D4856">
        <w:t xml:space="preserve">who were </w:t>
      </w:r>
      <w:r w:rsidR="00C7229B">
        <w:t>treated with premixed insulin still had the highest level of persistence (83%), followed by glargine (67%) and NPH (57%) (</w:t>
      </w:r>
      <w:r w:rsidR="00C22733">
        <w:t xml:space="preserve">note: </w:t>
      </w:r>
      <w:r w:rsidR="00C7229B">
        <w:t>36-month data were not available for detemir as it was licensed in the UK later than the other insulins)</w:t>
      </w:r>
      <w:r w:rsidR="00D51EF5" w:rsidRPr="00D51EF5">
        <w:t xml:space="preserve"> </w:t>
      </w:r>
      <w:hyperlink w:anchor="Gordon" w:history="1">
        <w:r w:rsidR="00D51EF5" w:rsidRPr="00D51EF5">
          <w:rPr>
            <w:rStyle w:val="Hyperlink"/>
          </w:rPr>
          <w:t>[16]</w:t>
        </w:r>
        <w:r w:rsidR="00C7229B" w:rsidRPr="00D51EF5">
          <w:rPr>
            <w:rStyle w:val="Hyperlink"/>
          </w:rPr>
          <w:t>.</w:t>
        </w:r>
      </w:hyperlink>
    </w:p>
    <w:p w14:paraId="0E33ABEE" w14:textId="77777777" w:rsidR="004D4856" w:rsidRDefault="004D4856" w:rsidP="009B6210">
      <w:pPr>
        <w:pStyle w:val="PStextX2space"/>
        <w:spacing w:line="360" w:lineRule="auto"/>
        <w:jc w:val="both"/>
      </w:pPr>
    </w:p>
    <w:p w14:paraId="3133702C" w14:textId="33A56845" w:rsidR="00C7229B" w:rsidRDefault="00C7229B" w:rsidP="009B6210">
      <w:pPr>
        <w:pStyle w:val="PStextX2space"/>
        <w:jc w:val="both"/>
      </w:pPr>
      <w:r>
        <w:t>In another retrospective observational study of UK patients with T2DM using the THIN database, data were collected from 2004 to 2006 to investigate the treatment patterns of patients with suboptimal glycemic control (</w:t>
      </w:r>
      <w:r w:rsidR="00E1557C">
        <w:t xml:space="preserve">mean </w:t>
      </w:r>
      <w:r w:rsidRPr="00B56187">
        <w:t>HbA</w:t>
      </w:r>
      <w:r w:rsidRPr="00B56187">
        <w:rPr>
          <w:vertAlign w:val="subscript"/>
        </w:rPr>
        <w:t>1c</w:t>
      </w:r>
      <w:r w:rsidR="00E1557C" w:rsidRPr="001448A0">
        <w:t xml:space="preserve"> </w:t>
      </w:r>
      <w:r w:rsidR="006C5519" w:rsidRPr="001448A0">
        <w:t>[</w:t>
      </w:r>
      <w:r w:rsidR="00E1557C">
        <w:t>± SD</w:t>
      </w:r>
      <w:r w:rsidR="006C5519">
        <w:t>]</w:t>
      </w:r>
      <w:r w:rsidR="00E1557C">
        <w:rPr>
          <w:vertAlign w:val="subscript"/>
        </w:rPr>
        <w:t xml:space="preserve"> </w:t>
      </w:r>
      <w:r>
        <w:t>:</w:t>
      </w:r>
      <w:r w:rsidR="00C22733">
        <w:t xml:space="preserve"> </w:t>
      </w:r>
      <w:r>
        <w:t xml:space="preserve">9.6 ± </w:t>
      </w:r>
      <w:r w:rsidR="00096EE0">
        <w:t>2</w:t>
      </w:r>
      <w:r>
        <w:t xml:space="preserve">.0%) </w:t>
      </w:r>
      <w:r w:rsidRPr="00B56187">
        <w:t>initiating</w:t>
      </w:r>
      <w:r>
        <w:t xml:space="preserve"> insulin therapy</w:t>
      </w:r>
      <w:r w:rsidR="00C22733">
        <w:t xml:space="preserve"> </w:t>
      </w:r>
      <w:r w:rsidR="00D170DA">
        <w:fldChar w:fldCharType="begin"/>
      </w:r>
      <w:r w:rsidR="00D170DA">
        <w:instrText xml:space="preserve"> ADDIN EN.CITE &lt;EndNote&gt;&lt;Cite&gt;&lt;Author&gt;Blak&lt;/Author&gt;&lt;Year&gt;2012&lt;/Year&gt;&lt;RecNum&gt;43&lt;/RecNum&gt;&lt;DisplayText&gt;[18]&lt;/DisplayText&gt;&lt;record&gt;&lt;rec-number&gt;43&lt;/rec-number&gt;&lt;foreign-keys&gt;&lt;key app="EN" db-id="e2ssafx9o00edpefpetxwrvjxwrvt5drfx95"&gt;43&lt;/key&gt;&lt;/foreign-keys&gt;&lt;ref-type name="Journal Article"&gt;17&lt;/ref-type&gt;&lt;contributors&gt;&lt;authors&gt;&lt;author&gt;Blak, B. T.&lt;/author&gt;&lt;author&gt;Smith, H. T.&lt;/author&gt;&lt;author&gt;Hards, M.&lt;/author&gt;&lt;author&gt;Maguire, A.&lt;/author&gt;&lt;author&gt;Gimeno, V.&lt;/author&gt;&lt;/authors&gt;&lt;/contributors&gt;&lt;titles&gt;&lt;title&gt;A retrospective database study of insulin initiation in patients with Type 2 diabetes in UK primary care&lt;/title&gt;&lt;secondary-title&gt;Diabet Med.&lt;/secondary-title&gt;&lt;/titles&gt;&lt;periodical&gt;&lt;full-title&gt;Diabet Med.&lt;/full-title&gt;&lt;/periodical&gt;&lt;pages&gt;e191-8.&lt;/pages&gt;&lt;volume&gt;29&lt;/volume&gt;&lt;number&gt;8&lt;/number&gt;&lt;keywords&gt;&lt;keyword&gt;Aged&lt;/keyword&gt;&lt;keyword&gt;Body Mass Index&lt;/keyword&gt;&lt;keyword&gt;Body Weight&lt;/keyword&gt;&lt;keyword&gt;Databases, Factual&lt;/keyword&gt;&lt;keyword&gt;Diabetes Mellitus, Type 2/blood/*drug therapy&lt;/keyword&gt;&lt;keyword&gt;Drug Substitution&lt;/keyword&gt;&lt;keyword&gt;Family Practice/statistics &amp;amp; numerical data&lt;/keyword&gt;&lt;keyword&gt;Female&lt;/keyword&gt;&lt;keyword&gt;Great Britain&lt;/keyword&gt;&lt;keyword&gt;Health Resources/utilization&lt;/keyword&gt;&lt;keyword&gt;Hemoglobin A, Glycosylated/metabolism&lt;/keyword&gt;&lt;keyword&gt;Humans&lt;/keyword&gt;&lt;keyword&gt;Hypoglycemic Agents/*therapeutic use&lt;/keyword&gt;&lt;keyword&gt;Insulin/*therapeutic use&lt;/keyword&gt;&lt;keyword&gt;Male&lt;/keyword&gt;&lt;keyword&gt;Middle Aged&lt;/keyword&gt;&lt;keyword&gt;Patient Acceptance of Health Care/statistics &amp;amp; numerical data&lt;/keyword&gt;&lt;keyword&gt;Retrospective Studies&lt;/keyword&gt;&lt;/keywords&gt;&lt;dates&gt;&lt;year&gt;2012&lt;/year&gt;&lt;/dates&gt;&lt;urls&gt;&lt;/urls&gt;&lt;/record&gt;&lt;/Cite&gt;&lt;/EndNote&gt;</w:instrText>
      </w:r>
      <w:r w:rsidR="00D170DA">
        <w:fldChar w:fldCharType="separate"/>
      </w:r>
      <w:hyperlink w:anchor="Blak" w:history="1">
        <w:r w:rsidR="00D170DA" w:rsidRPr="009745D2">
          <w:rPr>
            <w:rStyle w:val="Hyperlink"/>
            <w:noProof/>
          </w:rPr>
          <w:t>[</w:t>
        </w:r>
        <w:r w:rsidR="00D170DA">
          <w:rPr>
            <w:rStyle w:val="Hyperlink"/>
            <w:noProof/>
          </w:rPr>
          <w:t>17</w:t>
        </w:r>
        <w:r w:rsidR="00D170DA" w:rsidRPr="009745D2">
          <w:rPr>
            <w:rStyle w:val="Hyperlink"/>
            <w:noProof/>
          </w:rPr>
          <w:t>]</w:t>
        </w:r>
      </w:hyperlink>
      <w:r w:rsidR="00D170DA">
        <w:rPr>
          <w:rStyle w:val="Hyperlink"/>
          <w:noProof/>
        </w:rPr>
        <w:t xml:space="preserve"> </w:t>
      </w:r>
      <w:r w:rsidR="00D170DA">
        <w:fldChar w:fldCharType="end"/>
      </w:r>
      <w:r>
        <w:t xml:space="preserve">.  A total of 4,045 patients were included in the study, of which 52.4% initiated basal insulin only, </w:t>
      </w:r>
      <w:r w:rsidRPr="00B84AFC">
        <w:t>41.6%</w:t>
      </w:r>
      <w:r>
        <w:t xml:space="preserve"> initiated premixed insulin only, 4.0% initiated basal-bolus insulin only, and 2.1% initiated prandial insulin only.</w:t>
      </w:r>
      <w:r w:rsidR="004D4856">
        <w:t xml:space="preserve">  </w:t>
      </w:r>
      <w:r>
        <w:t xml:space="preserve">For those patients with 6 months of </w:t>
      </w:r>
      <w:r w:rsidR="006C5519">
        <w:t>follow</w:t>
      </w:r>
      <w:r w:rsidR="006C5519">
        <w:rPr>
          <w:rStyle w:val="CommentReference"/>
          <w:rFonts w:cs="Times New Roman"/>
        </w:rPr>
        <w:t>-</w:t>
      </w:r>
      <w:r>
        <w:t xml:space="preserve">up, the mean </w:t>
      </w:r>
      <w:r w:rsidR="006C5519">
        <w:t>(</w:t>
      </w:r>
      <w:r>
        <w:t>± SD</w:t>
      </w:r>
      <w:r w:rsidR="006C5519">
        <w:t>)</w:t>
      </w:r>
      <w:r>
        <w:t xml:space="preserve"> </w:t>
      </w:r>
      <w:r w:rsidRPr="00B56187">
        <w:t>HbA</w:t>
      </w:r>
      <w:r w:rsidRPr="00B56187">
        <w:rPr>
          <w:vertAlign w:val="subscript"/>
        </w:rPr>
        <w:t>1c</w:t>
      </w:r>
      <w:r>
        <w:t xml:space="preserve"> was 8.3 ± 1.6% and the mean </w:t>
      </w:r>
      <w:r w:rsidR="006C5519">
        <w:t xml:space="preserve">(± SD) </w:t>
      </w:r>
      <w:r>
        <w:t xml:space="preserve">change in </w:t>
      </w:r>
      <w:r w:rsidRPr="00B56187">
        <w:t>HbA</w:t>
      </w:r>
      <w:r w:rsidRPr="00B56187">
        <w:rPr>
          <w:vertAlign w:val="subscript"/>
        </w:rPr>
        <w:t>1c</w:t>
      </w:r>
      <w:r>
        <w:t xml:space="preserve"> was -1.27</w:t>
      </w:r>
      <w:r w:rsidR="00261524">
        <w:t xml:space="preserve"> ± 2.02</w:t>
      </w:r>
      <w:r>
        <w:t xml:space="preserve">% (n=2,881); only 17.3% (n=3,024) patients achieved </w:t>
      </w:r>
      <w:r w:rsidRPr="00B56187">
        <w:t>HbA</w:t>
      </w:r>
      <w:r w:rsidRPr="00B56187">
        <w:rPr>
          <w:vertAlign w:val="subscript"/>
        </w:rPr>
        <w:t>1c</w:t>
      </w:r>
      <w:r>
        <w:t xml:space="preserve"> &lt;7%.</w:t>
      </w:r>
      <w:r w:rsidR="004D4856">
        <w:t xml:space="preserve">  </w:t>
      </w:r>
      <w:r>
        <w:t xml:space="preserve">Overall, among those patients with at least 6 months </w:t>
      </w:r>
      <w:r w:rsidR="006C5519">
        <w:t>follow</w:t>
      </w:r>
      <w:r w:rsidR="006C5519">
        <w:rPr>
          <w:rStyle w:val="CommentReference"/>
          <w:rFonts w:cs="Times New Roman"/>
        </w:rPr>
        <w:t>-</w:t>
      </w:r>
      <w:r>
        <w:t xml:space="preserve">up, 75.1% of patients persisted with the same insulin regimen, 13.7% discontinued insulin, 7.0% switched regimens, </w:t>
      </w:r>
      <w:r w:rsidRPr="008020C1">
        <w:t>and 4.7%</w:t>
      </w:r>
      <w:r>
        <w:t xml:space="preserve"> received insulin intensification.</w:t>
      </w:r>
      <w:r w:rsidR="004D4856">
        <w:t xml:space="preserve">  </w:t>
      </w:r>
      <w:r>
        <w:t>For those patients</w:t>
      </w:r>
      <w:r w:rsidR="00703821">
        <w:t xml:space="preserve"> initiated on basal insulin</w:t>
      </w:r>
      <w:r w:rsidR="004D4856">
        <w:t>, basal-bolus insulin, or premixed insulin</w:t>
      </w:r>
      <w:r w:rsidR="004D4856" w:rsidRPr="005B127F">
        <w:t xml:space="preserve"> </w:t>
      </w:r>
      <w:r w:rsidR="004D4856">
        <w:t xml:space="preserve">only, 5.8%, 0.6%, and 2.3% of patients, respectively, </w:t>
      </w:r>
      <w:r>
        <w:t>underwent insulin intensification and 8.1%</w:t>
      </w:r>
      <w:r w:rsidR="004D4856">
        <w:t xml:space="preserve">, 4.5%, and 5.2%, respectively, </w:t>
      </w:r>
      <w:r>
        <w:t>switched their insulin regimen</w:t>
      </w:r>
      <w:r w:rsidR="004D4856">
        <w:t>s</w:t>
      </w:r>
      <w:r w:rsidR="002E26C4">
        <w:t xml:space="preserve">. The authors of this study indicated </w:t>
      </w:r>
      <w:r w:rsidR="00E7475F">
        <w:t xml:space="preserve">the </w:t>
      </w:r>
      <w:r w:rsidR="002E26C4">
        <w:t>t</w:t>
      </w:r>
      <w:r w:rsidR="002E26C4" w:rsidRPr="00640E66">
        <w:t>wo potential problems associated with insuli</w:t>
      </w:r>
      <w:r w:rsidR="002E26C4">
        <w:t>n treatment are weight gain</w:t>
      </w:r>
      <w:r w:rsidR="002E26C4" w:rsidRPr="00640E66">
        <w:t xml:space="preserve"> and </w:t>
      </w:r>
      <w:r w:rsidR="002E26C4">
        <w:t xml:space="preserve">hypoglycaemia. </w:t>
      </w:r>
      <w:r w:rsidR="002E26C4" w:rsidRPr="00640E66">
        <w:t>Clinical studies have shown mean increases in weight gain of up to 3 kg over 6 months when insulin was added to OAD therapy in Type 2 diabetes, although the magnitude of weight gain may differ between different ty</w:t>
      </w:r>
      <w:r w:rsidR="002E26C4">
        <w:t>pes of insulin.</w:t>
      </w:r>
      <w:r w:rsidR="00C22733">
        <w:fldChar w:fldCharType="begin"/>
      </w:r>
      <w:r w:rsidR="00C22733">
        <w:instrText xml:space="preserve"> ADDIN EN.CITE &lt;EndNote&gt;&lt;Cite&gt;&lt;Author&gt;Blak&lt;/Author&gt;&lt;Year&gt;2012&lt;/Year&gt;&lt;RecNum&gt;43&lt;/RecNum&gt;&lt;DisplayText&gt;[18]&lt;/DisplayText&gt;&lt;record&gt;&lt;rec-number&gt;43&lt;/rec-number&gt;&lt;foreign-keys&gt;&lt;key app="EN" db-id="e2ssafx9o00edpefpetxwrvjxwrvt5drfx95"&gt;43&lt;/key&gt;&lt;/foreign-keys&gt;&lt;ref-type name="Journal Article"&gt;17&lt;/ref-type&gt;&lt;contributors&gt;&lt;authors&gt;&lt;author&gt;Blak, B. T.&lt;/author&gt;&lt;author&gt;Smith, H. T.&lt;/author&gt;&lt;author&gt;Hards, M.&lt;/author&gt;&lt;author&gt;Maguire, A.&lt;/author&gt;&lt;author&gt;Gimeno, V.&lt;/author&gt;&lt;/authors&gt;&lt;/contributors&gt;&lt;titles&gt;&lt;title&gt;A retrospective database study of insulin initiation in patients with Type 2 diabetes in UK primary care&lt;/title&gt;&lt;secondary-title&gt;Diabet Med.&lt;/secondary-title&gt;&lt;/titles&gt;&lt;periodical&gt;&lt;full-title&gt;Diabet Med.&lt;/full-title&gt;&lt;/periodical&gt;&lt;pages&gt;e191-8.&lt;/pages&gt;&lt;volume&gt;29&lt;/volume&gt;&lt;number&gt;8&lt;/number&gt;&lt;keywords&gt;&lt;keyword&gt;Aged&lt;/keyword&gt;&lt;keyword&gt;Body Mass Index&lt;/keyword&gt;&lt;keyword&gt;Body Weight&lt;/keyword&gt;&lt;keyword&gt;Databases, Factual&lt;/keyword&gt;&lt;keyword&gt;Diabetes Mellitus, Type 2/blood/*drug therapy&lt;/keyword&gt;&lt;keyword&gt;Drug Substitution&lt;/keyword&gt;&lt;keyword&gt;Family Practice/statistics &amp;amp; numerical data&lt;/keyword&gt;&lt;keyword&gt;Female&lt;/keyword&gt;&lt;keyword&gt;Great Britain&lt;/keyword&gt;&lt;keyword&gt;Health Resources/utilization&lt;/keyword&gt;&lt;keyword&gt;Hemoglobin A, Glycosylated/metabolism&lt;/keyword&gt;&lt;keyword&gt;Humans&lt;/keyword&gt;&lt;keyword&gt;Hypoglycemic Agents/*therapeutic use&lt;/keyword&gt;&lt;keyword&gt;Insulin/*therapeutic use&lt;/keyword&gt;&lt;keyword&gt;Male&lt;/keyword&gt;&lt;keyword&gt;Middle Aged&lt;/keyword&gt;&lt;keyword&gt;Patient Acceptance of Health Care/statistics &amp;amp; numerical data&lt;/keyword&gt;&lt;keyword&gt;Retrospective Studies&lt;/keyword&gt;&lt;/keywords&gt;&lt;dates&gt;&lt;year&gt;2012&lt;/year&gt;&lt;/dates&gt;&lt;urls&gt;&lt;/urls&gt;&lt;/record&gt;&lt;/Cite&gt;&lt;/EndNote&gt;</w:instrText>
      </w:r>
      <w:r w:rsidR="00C22733">
        <w:fldChar w:fldCharType="separate"/>
      </w:r>
      <w:hyperlink w:anchor="Blak" w:history="1">
        <w:r w:rsidR="003C507E" w:rsidRPr="009745D2">
          <w:rPr>
            <w:rStyle w:val="Hyperlink"/>
            <w:noProof/>
          </w:rPr>
          <w:t>[</w:t>
        </w:r>
        <w:r w:rsidR="003C507E">
          <w:rPr>
            <w:rStyle w:val="Hyperlink"/>
            <w:noProof/>
          </w:rPr>
          <w:t>17</w:t>
        </w:r>
        <w:r w:rsidR="003C507E" w:rsidRPr="009745D2">
          <w:rPr>
            <w:rStyle w:val="Hyperlink"/>
            <w:noProof/>
          </w:rPr>
          <w:t>]</w:t>
        </w:r>
      </w:hyperlink>
      <w:r w:rsidR="00D170DA">
        <w:rPr>
          <w:rStyle w:val="Hyperlink"/>
          <w:noProof/>
        </w:rPr>
        <w:t xml:space="preserve"> </w:t>
      </w:r>
      <w:r w:rsidR="00C22733">
        <w:fldChar w:fldCharType="end"/>
      </w:r>
      <w:r>
        <w:t>.</w:t>
      </w:r>
    </w:p>
    <w:p w14:paraId="0D39FFBC" w14:textId="77777777" w:rsidR="00650114" w:rsidRDefault="00650114" w:rsidP="009B6210">
      <w:pPr>
        <w:pStyle w:val="PStextX2space"/>
        <w:jc w:val="both"/>
        <w:rPr>
          <w:lang w:val="en-US"/>
        </w:rPr>
      </w:pPr>
    </w:p>
    <w:p w14:paraId="2E9E3A5F" w14:textId="263A7988" w:rsidR="00650114" w:rsidRPr="001D4715" w:rsidRDefault="0090287B" w:rsidP="009B6210">
      <w:pPr>
        <w:pStyle w:val="PStextX2space"/>
        <w:jc w:val="both"/>
        <w:rPr>
          <w:lang w:val="en-US"/>
        </w:rPr>
      </w:pPr>
      <w:r>
        <w:rPr>
          <w:lang w:val="en-US"/>
        </w:rPr>
        <w:t>O</w:t>
      </w:r>
      <w:r w:rsidR="002B2E97">
        <w:rPr>
          <w:lang w:val="en-US"/>
        </w:rPr>
        <w:t>ne of the latest studies</w:t>
      </w:r>
      <w:r>
        <w:rPr>
          <w:lang w:val="en-US"/>
        </w:rPr>
        <w:t xml:space="preserve"> </w:t>
      </w:r>
      <w:r w:rsidR="00E7475F">
        <w:rPr>
          <w:lang w:val="en-US"/>
        </w:rPr>
        <w:t xml:space="preserve">the </w:t>
      </w:r>
      <w:r w:rsidR="00650114" w:rsidRPr="00515DB0">
        <w:rPr>
          <w:lang w:val="en-US"/>
        </w:rPr>
        <w:t>Multinational Observational Study Assessing Insulin Use</w:t>
      </w:r>
      <w:r w:rsidR="00650114">
        <w:rPr>
          <w:lang w:val="en-US"/>
        </w:rPr>
        <w:t xml:space="preserve"> (</w:t>
      </w:r>
      <w:r w:rsidR="00650114">
        <w:t>MOSA1c study)</w:t>
      </w:r>
      <w:r w:rsidR="00694FC0">
        <w:t>,</w:t>
      </w:r>
      <w:r w:rsidR="00650114">
        <w:t xml:space="preserve"> with </w:t>
      </w:r>
      <w:r w:rsidR="00650114" w:rsidRPr="00231C74">
        <w:rPr>
          <w:lang w:val="en-US"/>
        </w:rPr>
        <w:t>4,341</w:t>
      </w:r>
      <w:r w:rsidR="00650114" w:rsidRPr="00231C74">
        <w:t xml:space="preserve"> </w:t>
      </w:r>
      <w:r w:rsidR="00650114">
        <w:t xml:space="preserve">participants from 18 countries assessed the </w:t>
      </w:r>
      <w:r w:rsidR="00650114">
        <w:rPr>
          <w:lang w:val="en-US"/>
        </w:rPr>
        <w:t>c</w:t>
      </w:r>
      <w:r w:rsidR="00650114" w:rsidRPr="00231C74">
        <w:rPr>
          <w:lang w:val="en-US"/>
        </w:rPr>
        <w:t xml:space="preserve">hallenges </w:t>
      </w:r>
      <w:r w:rsidR="00650114">
        <w:rPr>
          <w:lang w:val="en-US"/>
        </w:rPr>
        <w:t>associated with progression of insulin t</w:t>
      </w:r>
      <w:r w:rsidR="00650114" w:rsidRPr="00231C74">
        <w:rPr>
          <w:lang w:val="en-US"/>
        </w:rPr>
        <w:t>herapy</w:t>
      </w:r>
      <w:r w:rsidR="00650114" w:rsidRPr="00231C74">
        <w:t xml:space="preserve"> </w:t>
      </w:r>
      <w:r w:rsidR="00574E85">
        <w:t xml:space="preserve">and </w:t>
      </w:r>
      <w:r w:rsidR="00650114">
        <w:t xml:space="preserve">demonstrated that </w:t>
      </w:r>
      <w:r w:rsidR="009C6CBD">
        <w:t>b</w:t>
      </w:r>
      <w:r w:rsidRPr="0090287B">
        <w:t>aseline insulin regimens are different around the world</w:t>
      </w:r>
      <w:r w:rsidR="00694FC0">
        <w:t>:</w:t>
      </w:r>
      <w:r>
        <w:t xml:space="preserve"> </w:t>
      </w:r>
      <w:r w:rsidR="009C6CBD">
        <w:t>in Germany basal and mixed insulins are e</w:t>
      </w:r>
      <w:r w:rsidR="009C6CBD" w:rsidRPr="009C6CBD">
        <w:t>qually used at the start</w:t>
      </w:r>
      <w:r w:rsidR="009C6CBD">
        <w:t xml:space="preserve"> of insulin therapy</w:t>
      </w:r>
      <w:r w:rsidR="00B321C1">
        <w:t>,</w:t>
      </w:r>
      <w:r w:rsidR="009C6CBD">
        <w:t xml:space="preserve"> these are 4</w:t>
      </w:r>
      <w:r w:rsidR="006D7F4D">
        <w:t>4</w:t>
      </w:r>
      <w:r w:rsidR="009C6CBD">
        <w:t xml:space="preserve">% </w:t>
      </w:r>
      <w:r w:rsidR="006D7F4D">
        <w:t>basal and 44</w:t>
      </w:r>
      <w:r w:rsidR="00B321C1">
        <w:t>% mixed insulins;</w:t>
      </w:r>
      <w:r w:rsidR="00694FC0">
        <w:t xml:space="preserve"> in China</w:t>
      </w:r>
      <w:r w:rsidR="009C6CBD">
        <w:t xml:space="preserve"> </w:t>
      </w:r>
      <w:r w:rsidR="006D7F4D">
        <w:t>16</w:t>
      </w:r>
      <w:r w:rsidR="009C6CBD">
        <w:t xml:space="preserve">% of patients start with basal insulins and </w:t>
      </w:r>
      <w:r w:rsidR="006D7F4D">
        <w:t>66</w:t>
      </w:r>
      <w:r w:rsidR="009C6CBD">
        <w:t xml:space="preserve">% </w:t>
      </w:r>
      <w:r w:rsidR="006D7F4D">
        <w:t xml:space="preserve">of patients start </w:t>
      </w:r>
      <w:r w:rsidR="009C6CBD">
        <w:t>with mixed insulins</w:t>
      </w:r>
      <w:r w:rsidR="00B321C1">
        <w:t>;</w:t>
      </w:r>
      <w:r w:rsidR="009C6CBD">
        <w:t xml:space="preserve"> in </w:t>
      </w:r>
      <w:r w:rsidR="00694FC0">
        <w:t xml:space="preserve">the </w:t>
      </w:r>
      <w:r w:rsidR="009C6CBD">
        <w:t xml:space="preserve">US </w:t>
      </w:r>
      <w:r w:rsidR="006D7F4D">
        <w:t>the situation</w:t>
      </w:r>
      <w:r w:rsidR="00694FC0">
        <w:t xml:space="preserve"> is opposite</w:t>
      </w:r>
      <w:r w:rsidR="002B2E97">
        <w:t>,</w:t>
      </w:r>
      <w:r w:rsidR="006D7F4D">
        <w:t xml:space="preserve"> </w:t>
      </w:r>
      <w:r w:rsidR="009C6CBD">
        <w:t>6</w:t>
      </w:r>
      <w:r w:rsidR="006D7F4D">
        <w:t>6</w:t>
      </w:r>
      <w:r w:rsidR="009C6CBD">
        <w:t xml:space="preserve">% of patients start with basal insulins </w:t>
      </w:r>
      <w:r w:rsidR="006D7F4D">
        <w:t>and 17</w:t>
      </w:r>
      <w:r w:rsidR="009C6CBD">
        <w:t xml:space="preserve">% </w:t>
      </w:r>
      <w:r w:rsidR="00B321C1">
        <w:t xml:space="preserve">with mixed insulins; </w:t>
      </w:r>
      <w:r w:rsidR="009C6CBD">
        <w:t xml:space="preserve">Russia </w:t>
      </w:r>
      <w:r w:rsidR="00B321C1">
        <w:t xml:space="preserve">is the leader of using </w:t>
      </w:r>
      <w:r w:rsidR="009C6CBD">
        <w:t>basal</w:t>
      </w:r>
      <w:r>
        <w:t xml:space="preserve"> </w:t>
      </w:r>
      <w:r w:rsidR="00B321C1">
        <w:t xml:space="preserve">insulin </w:t>
      </w:r>
      <w:r w:rsidR="00694FC0">
        <w:t xml:space="preserve">to initiate </w:t>
      </w:r>
      <w:r w:rsidR="00B321C1">
        <w:t xml:space="preserve"> </w:t>
      </w:r>
      <w:r w:rsidR="00B321C1">
        <w:lastRenderedPageBreak/>
        <w:t xml:space="preserve">insulin therapy, </w:t>
      </w:r>
      <w:r w:rsidR="006D7F4D">
        <w:t>82</w:t>
      </w:r>
      <w:r w:rsidR="00B321C1">
        <w:t>% of patients start insulin therapy with basal insulins</w:t>
      </w:r>
      <w:r w:rsidR="006D7F4D">
        <w:t xml:space="preserve"> and only 8% </w:t>
      </w:r>
      <w:r w:rsidR="002B2E97">
        <w:t xml:space="preserve">of </w:t>
      </w:r>
      <w:r w:rsidR="006D7F4D">
        <w:t>patients star</w:t>
      </w:r>
      <w:r w:rsidR="00694FC0">
        <w:t>t</w:t>
      </w:r>
      <w:r w:rsidR="006D7F4D">
        <w:t xml:space="preserve"> with mixed insulins</w:t>
      </w:r>
      <w:r w:rsidR="00D51EF5">
        <w:t xml:space="preserve"> </w:t>
      </w:r>
      <w:hyperlink w:anchor="Polinski" w:history="1">
        <w:r w:rsidR="00D51EF5" w:rsidRPr="009745D2">
          <w:rPr>
            <w:rStyle w:val="Hyperlink"/>
            <w:noProof/>
          </w:rPr>
          <w:t>[</w:t>
        </w:r>
        <w:r w:rsidR="00D51EF5">
          <w:rPr>
            <w:rStyle w:val="Hyperlink"/>
            <w:noProof/>
          </w:rPr>
          <w:t>18</w:t>
        </w:r>
        <w:r w:rsidR="00D51EF5" w:rsidRPr="009745D2">
          <w:rPr>
            <w:rStyle w:val="Hyperlink"/>
            <w:noProof/>
          </w:rPr>
          <w:t>]</w:t>
        </w:r>
      </w:hyperlink>
      <w:r w:rsidR="00D51EF5" w:rsidRPr="00413751">
        <w:rPr>
          <w:rStyle w:val="Hyperlink"/>
          <w:noProof/>
          <w:lang w:val="en-US"/>
        </w:rPr>
        <w:t>.</w:t>
      </w:r>
      <w:r w:rsidR="006D7F4D">
        <w:t xml:space="preserve"> </w:t>
      </w:r>
      <w:r w:rsidR="00115B48">
        <w:t xml:space="preserve">All patients who were included in </w:t>
      </w:r>
      <w:r w:rsidR="00694FC0">
        <w:t>this study took different regimens</w:t>
      </w:r>
      <w:r w:rsidR="00115B48">
        <w:t xml:space="preserve"> of insulin therapy except intensive basal-bolus </w:t>
      </w:r>
      <w:r w:rsidR="00115B48">
        <w:rPr>
          <w:rFonts w:ascii="Helvetica" w:hAnsi="Helvetica"/>
          <w:color w:val="333333"/>
          <w:lang w:val="en"/>
        </w:rPr>
        <w:t>for </w:t>
      </w:r>
      <w:r w:rsidR="001D4715" w:rsidRPr="00115B48">
        <w:rPr>
          <w:bCs/>
        </w:rPr>
        <w:t xml:space="preserve">more </w:t>
      </w:r>
      <w:r w:rsidR="001D4715">
        <w:rPr>
          <w:rFonts w:ascii="Helvetica" w:hAnsi="Helvetica"/>
          <w:color w:val="333333"/>
          <w:lang w:val="en"/>
        </w:rPr>
        <w:t>than</w:t>
      </w:r>
      <w:r w:rsidR="00115B48">
        <w:rPr>
          <w:rFonts w:ascii="Helvetica" w:hAnsi="Helvetica"/>
          <w:color w:val="333333"/>
          <w:lang w:val="en"/>
        </w:rPr>
        <w:t xml:space="preserve"> 3 months </w:t>
      </w:r>
      <w:r w:rsidR="001D4715">
        <w:rPr>
          <w:rFonts w:ascii="Helvetica" w:hAnsi="Helvetica"/>
          <w:color w:val="333333"/>
          <w:lang w:val="en"/>
        </w:rPr>
        <w:t>and differences</w:t>
      </w:r>
      <w:r w:rsidR="006D7F4D" w:rsidRPr="006D7F4D">
        <w:rPr>
          <w:lang w:val="en-US"/>
        </w:rPr>
        <w:t xml:space="preserve"> </w:t>
      </w:r>
      <w:r w:rsidR="00115B48">
        <w:rPr>
          <w:lang w:val="en-US"/>
        </w:rPr>
        <w:t xml:space="preserve">exist </w:t>
      </w:r>
      <w:r w:rsidR="006D7F4D" w:rsidRPr="006D7F4D">
        <w:rPr>
          <w:lang w:val="en-US"/>
        </w:rPr>
        <w:t>between patient HbA</w:t>
      </w:r>
      <w:r w:rsidR="006D7F4D" w:rsidRPr="006D7F4D">
        <w:rPr>
          <w:vertAlign w:val="subscript"/>
          <w:lang w:val="en-US"/>
        </w:rPr>
        <w:t>1c</w:t>
      </w:r>
      <w:r w:rsidR="006D7F4D" w:rsidRPr="006D7F4D">
        <w:rPr>
          <w:lang w:val="en-US"/>
        </w:rPr>
        <w:t xml:space="preserve"> and physician’s target at study entry</w:t>
      </w:r>
      <w:r w:rsidR="00115B48">
        <w:rPr>
          <w:lang w:val="en-US"/>
        </w:rPr>
        <w:t xml:space="preserve">. </w:t>
      </w:r>
      <w:r w:rsidR="00694FC0">
        <w:rPr>
          <w:lang w:val="en-US"/>
        </w:rPr>
        <w:t xml:space="preserve">The </w:t>
      </w:r>
      <w:r w:rsidR="00115B48">
        <w:rPr>
          <w:lang w:val="en-US"/>
        </w:rPr>
        <w:t>M</w:t>
      </w:r>
      <w:r w:rsidR="001D4715">
        <w:rPr>
          <w:lang w:val="en-US"/>
        </w:rPr>
        <w:t>OSA1c</w:t>
      </w:r>
      <w:r w:rsidR="00115B48">
        <w:rPr>
          <w:lang w:val="en-US"/>
        </w:rPr>
        <w:t xml:space="preserve"> study found that p</w:t>
      </w:r>
      <w:r w:rsidR="005D7182" w:rsidRPr="00115B48">
        <w:rPr>
          <w:lang w:val="en-US"/>
        </w:rPr>
        <w:t>atient-physician interactions, as well as diabetes distress, influence insulin adherence</w:t>
      </w:r>
      <w:r w:rsidR="00694FC0">
        <w:rPr>
          <w:lang w:val="en-US"/>
        </w:rPr>
        <w:t>. C</w:t>
      </w:r>
      <w:r w:rsidR="005D7182" w:rsidRPr="00115B48">
        <w:rPr>
          <w:lang w:val="en-US"/>
        </w:rPr>
        <w:t>ommunication and diabetes distress show a direct relationship with glycaemic control</w:t>
      </w:r>
      <w:r w:rsidR="00115B48">
        <w:rPr>
          <w:lang w:val="en-US"/>
        </w:rPr>
        <w:t>.</w:t>
      </w:r>
      <w:hyperlink w:anchor="_ENREF_18" w:history="1">
        <w:r w:rsidR="00650114" w:rsidRPr="009745D2">
          <w:rPr>
            <w:rStyle w:val="Hyperlink"/>
            <w:noProof/>
          </w:rPr>
          <w:t>[</w:t>
        </w:r>
        <w:r w:rsidR="00650114">
          <w:rPr>
            <w:rStyle w:val="Hyperlink"/>
            <w:noProof/>
          </w:rPr>
          <w:t>18</w:t>
        </w:r>
        <w:r w:rsidR="00650114" w:rsidRPr="009745D2">
          <w:rPr>
            <w:rStyle w:val="Hyperlink"/>
            <w:noProof/>
          </w:rPr>
          <w:t>]</w:t>
        </w:r>
      </w:hyperlink>
      <w:r w:rsidR="00650114" w:rsidRPr="00413751">
        <w:rPr>
          <w:rStyle w:val="Hyperlink"/>
          <w:noProof/>
          <w:lang w:val="en-US"/>
        </w:rPr>
        <w:t xml:space="preserve">. </w:t>
      </w:r>
    </w:p>
    <w:p w14:paraId="145BB085" w14:textId="77777777" w:rsidR="00D52311" w:rsidRDefault="00D52311" w:rsidP="009B6210">
      <w:pPr>
        <w:pStyle w:val="PStextX2space"/>
        <w:jc w:val="both"/>
      </w:pPr>
    </w:p>
    <w:p w14:paraId="5BB79BDC" w14:textId="03D53409" w:rsidR="00D52311" w:rsidRDefault="00D52311" w:rsidP="009B6210">
      <w:pPr>
        <w:pStyle w:val="PStextX2space"/>
        <w:jc w:val="both"/>
        <w:rPr>
          <w:color w:val="222222"/>
          <w:lang w:val="en"/>
        </w:rPr>
      </w:pPr>
    </w:p>
    <w:p w14:paraId="64A360EA" w14:textId="77777777" w:rsidR="00D52311" w:rsidRPr="005B7E1E" w:rsidRDefault="00D52311" w:rsidP="009B6210">
      <w:pPr>
        <w:pStyle w:val="PStextX2space"/>
        <w:jc w:val="both"/>
        <w:rPr>
          <w:lang w:val="en"/>
        </w:rPr>
      </w:pPr>
    </w:p>
    <w:p w14:paraId="0706E456" w14:textId="4B0AA4A0" w:rsidR="00C7229B" w:rsidRDefault="00C7229B" w:rsidP="009B6210">
      <w:pPr>
        <w:pStyle w:val="PStextX2space"/>
        <w:jc w:val="both"/>
      </w:pPr>
      <w:r>
        <w:t xml:space="preserve">The treatment patterns and trends for insulin initiation and intensification among US patients with T2DM </w:t>
      </w:r>
      <w:r w:rsidR="00841E17">
        <w:t xml:space="preserve">were </w:t>
      </w:r>
      <w:r>
        <w:t>assessed in a retrospective observational study using data collected from patients in a private health insurer database</w:t>
      </w:r>
      <w:r w:rsidR="00703821">
        <w:t xml:space="preserve"> </w:t>
      </w:r>
      <w:r w:rsidR="00703821">
        <w:fldChar w:fldCharType="begin"/>
      </w:r>
      <w:r w:rsidR="00703821">
        <w:instrText xml:space="preserve"> ADDIN EN.CITE &lt;EndNote&gt;&lt;Cite&gt;&lt;Author&gt;Patrick&lt;/Author&gt;&lt;Year&gt;2014&lt;/Year&gt;&lt;RecNum&gt;42&lt;/RecNum&gt;&lt;DisplayText&gt;[19]&lt;/DisplayText&gt;&lt;record&gt;&lt;rec-number&gt;42&lt;/rec-number&gt;&lt;foreign-keys&gt;&lt;key app="EN" db-id="e2ssafx9o00edpefpetxwrvjxwrvt5drfx95"&gt;42&lt;/key&gt;&lt;/foreign-keys&gt;&lt;ref-type name="Journal Article"&gt;17&lt;/ref-type&gt;&lt;contributors&gt;&lt;authors&gt;&lt;author&gt;Patrick, A. R.&lt;/author&gt;&lt;author&gt;Fischer, M. A.&lt;/author&gt;&lt;author&gt;Choudhry, N. K.&lt;/author&gt;&lt;author&gt;Shrank, W. H.&lt;/author&gt;&lt;author&gt;Seeger, J. D.&lt;/author&gt;&lt;author&gt;Liu, J.&lt;/author&gt;&lt;author&gt;Avorn, J.&lt;/author&gt;&lt;author&gt;Polinski, J. M.&lt;/author&gt;&lt;/authors&gt;&lt;/contributors&gt;&lt;titles&gt;&lt;title&gt;Trends in insulin initiation and treatment intensification among patients with type 2 diabetes&lt;/title&gt;&lt;secondary-title&gt;J Gen Intern Med.&lt;/secondary-title&gt;&lt;/titles&gt;&lt;periodical&gt;&lt;full-title&gt;J Gen Intern Med.&lt;/full-title&gt;&lt;/periodical&gt;&lt;pages&gt;320-7.&lt;/pages&gt;&lt;volume&gt;29&lt;/volume&gt;&lt;number&gt;2&lt;/number&gt;&lt;keywords&gt;&lt;keyword&gt;Adolescent&lt;/keyword&gt;&lt;keyword&gt;Adult&lt;/keyword&gt;&lt;keyword&gt;Blue Cross Blue Shield Insurance Plans/*trends&lt;/keyword&gt;&lt;keyword&gt;Cohort Studies&lt;/keyword&gt;&lt;keyword&gt;Databases, Factual/*trends&lt;/keyword&gt;&lt;keyword&gt;Diabetes Mellitus, Type 2/diagnosis/*drug therapy/epidemiology&lt;/keyword&gt;&lt;keyword&gt;Drug Therapy, Combination&lt;/keyword&gt;&lt;keyword&gt;Female&lt;/keyword&gt;&lt;keyword&gt;Humans&lt;/keyword&gt;&lt;keyword&gt;Hypoglycemic Agents/*administration &amp;amp; dosage&lt;/keyword&gt;&lt;keyword&gt;Insulin/*administration &amp;amp; dosage&lt;/keyword&gt;&lt;keyword&gt;Longitudinal Studies&lt;/keyword&gt;&lt;keyword&gt;Male&lt;/keyword&gt;&lt;keyword&gt;Metformin/administration &amp;amp; dosage&lt;/keyword&gt;&lt;keyword&gt;Middle Aged&lt;/keyword&gt;&lt;keyword&gt;New Jersey/epidemiology&lt;/keyword&gt;&lt;keyword&gt;Practice Guidelines as Topic/standards&lt;/keyword&gt;&lt;keyword&gt;Treatment Outcome&lt;/keyword&gt;&lt;keyword&gt;Young Adult&lt;/keyword&gt;&lt;/keywords&gt;&lt;dates&gt;&lt;year&gt;2014&lt;/year&gt;&lt;/dates&gt;&lt;urls&gt;&lt;/urls&gt;&lt;/record&gt;&lt;/Cite&gt;&lt;/EndNote&gt;</w:instrText>
      </w:r>
      <w:r w:rsidR="00703821">
        <w:fldChar w:fldCharType="separate"/>
      </w:r>
      <w:r w:rsidR="00703821">
        <w:rPr>
          <w:noProof/>
        </w:rPr>
        <w:t>[</w:t>
      </w:r>
      <w:hyperlink w:anchor="_ENREF_19" w:tooltip="Patrick, 2014 #42" w:history="1">
        <w:r w:rsidR="006A31CA">
          <w:rPr>
            <w:noProof/>
          </w:rPr>
          <w:t>19</w:t>
        </w:r>
      </w:hyperlink>
      <w:r w:rsidR="00703821">
        <w:rPr>
          <w:noProof/>
        </w:rPr>
        <w:t>]</w:t>
      </w:r>
      <w:r w:rsidR="00703821">
        <w:fldChar w:fldCharType="end"/>
      </w:r>
      <w:r>
        <w:t>.  A total of 7,932 patients initiating insulin between 2003 and 2008 were included in the analysis</w:t>
      </w:r>
      <w:r w:rsidR="00703821">
        <w:t>.  O</w:t>
      </w:r>
      <w:r>
        <w:t xml:space="preserve">f these, 61% initiated basal insulin only, 14% mixed insulin, 13% basal plus prandial, </w:t>
      </w:r>
      <w:r w:rsidR="00897D78">
        <w:t>11</w:t>
      </w:r>
      <w:r>
        <w:t xml:space="preserve">% prandial only, and 1% </w:t>
      </w:r>
      <w:r w:rsidR="004D4856">
        <w:t xml:space="preserve">initiated </w:t>
      </w:r>
      <w:r>
        <w:t>combinations of prandial plus mixed, basal plus mixed, or all 3 insulin types.</w:t>
      </w:r>
      <w:r w:rsidR="004D4856">
        <w:t xml:space="preserve">  </w:t>
      </w:r>
      <w:r>
        <w:t xml:space="preserve">Of the </w:t>
      </w:r>
      <w:r w:rsidR="00703821">
        <w:t>5</w:t>
      </w:r>
      <w:r>
        <w:t>,</w:t>
      </w:r>
      <w:r w:rsidR="00703821">
        <w:t>5</w:t>
      </w:r>
      <w:r>
        <w:t xml:space="preserve">70 with follow-up data 6 months after initiation of insulin, only </w:t>
      </w:r>
      <w:r w:rsidRPr="008020C1">
        <w:t>38.1%</w:t>
      </w:r>
      <w:r>
        <w:t xml:space="preserve"> had evidence of insulin intensification.  </w:t>
      </w:r>
      <w:r w:rsidR="008A1736">
        <w:t xml:space="preserve">Of those, 22.9% increased the insulin dose or frequency, 5.7% added prandial insulin, and 1.2% added premixed insulin.  Overall, 11.8% discontinued all diabetes medications, and 10.0% continued noninsulin medications only.  </w:t>
      </w:r>
      <w:r>
        <w:t xml:space="preserve">Rates of intensification </w:t>
      </w:r>
      <w:r w:rsidR="008A1736">
        <w:t xml:space="preserve">and discontinuation </w:t>
      </w:r>
      <w:r>
        <w:t>were similar across patients initiating basal only, mixed, and basal plus prandial insulin regimens</w:t>
      </w:r>
      <w:r w:rsidR="00635DBC">
        <w:t>. The low rates of treatment intensification and high rates of insulin discontinuation observed in this study suggest that patients remain at risk of inadequate glycemic control following insulin initiation</w:t>
      </w:r>
      <w:r>
        <w:t xml:space="preserve"> </w:t>
      </w:r>
      <w:r w:rsidRPr="00D52311">
        <w:rPr>
          <w:rStyle w:val="Hyperlink"/>
          <w:noProof/>
        </w:rPr>
        <w:fldChar w:fldCharType="begin"/>
      </w:r>
      <w:r w:rsidR="008E4592" w:rsidRPr="00D52311">
        <w:rPr>
          <w:rStyle w:val="Hyperlink"/>
          <w:noProof/>
        </w:rPr>
        <w:instrText xml:space="preserve"> ADDIN EN.CITE &lt;EndNote&gt;&lt;Cite&gt;&lt;Author&gt;Patrick&lt;/Author&gt;&lt;Year&gt;2014&lt;/Year&gt;&lt;RecNum&gt;42&lt;/RecNum&gt;&lt;DisplayText&gt;[19]&lt;/DisplayText&gt;&lt;record&gt;&lt;rec-number&gt;42&lt;/rec-number&gt;&lt;foreign-keys&gt;&lt;key app="EN" db-id="e2ssafx9o00edpefpetxwrvjxwrvt5drfx95"&gt;42&lt;/key&gt;&lt;/foreign-keys&gt;&lt;ref-type name="Journal Article"&gt;17&lt;/ref-type&gt;&lt;contributors&gt;&lt;authors&gt;&lt;author&gt;Patrick, A. R.&lt;/author&gt;&lt;author&gt;Fischer, M. A.&lt;/author&gt;&lt;author&gt;Choudhry, N. K.&lt;/author&gt;&lt;author&gt;Shrank, W. H.&lt;/author&gt;&lt;author&gt;Seeger, J. D.&lt;/author&gt;&lt;author&gt;Liu, J.&lt;/author&gt;&lt;author&gt;Avorn, J.&lt;/author&gt;&lt;author&gt;Polinski, J. M.&lt;/author&gt;&lt;/authors&gt;&lt;/contributors&gt;&lt;titles&gt;&lt;title&gt;Trends in insulin initiation and treatment intensification among patients with type 2 diabetes&lt;/title&gt;&lt;secondary-title&gt;J Gen Intern Med.&lt;/secondary-title&gt;&lt;/titles&gt;&lt;periodical&gt;&lt;full-title&gt;J Gen Intern Med.&lt;/full-title&gt;&lt;/periodical&gt;&lt;pages&gt;320-7.&lt;/pages&gt;&lt;volume&gt;29&lt;/volume&gt;&lt;number&gt;2&lt;/number&gt;&lt;keywords&gt;&lt;keyword&gt;Adolescent&lt;/keyword&gt;&lt;keyword&gt;Adult&lt;/keyword&gt;&lt;keyword&gt;Blue Cross Blue Shield Insurance Plans/*trends&lt;/keyword&gt;&lt;keyword&gt;Cohort Studies&lt;/keyword&gt;&lt;keyword&gt;Databases, Factual/*trends&lt;/keyword&gt;&lt;keyword&gt;Diabetes Mellitus, Type 2/diagnosis/*drug therapy/epidemiology&lt;/keyword&gt;&lt;keyword&gt;Drug Therapy, Combination&lt;/keyword&gt;&lt;keyword&gt;Female&lt;/keyword&gt;&lt;keyword&gt;Humans&lt;/keyword&gt;&lt;keyword&gt;Hypoglycemic Agents/*administration &amp;amp; dosage&lt;/keyword&gt;&lt;keyword&gt;Insulin/*administration &amp;amp; dosage&lt;/keyword&gt;&lt;keyword&gt;Longitudinal Studies&lt;/keyword&gt;&lt;keyword&gt;Male&lt;/keyword&gt;&lt;keyword&gt;Metformin/administration &amp;amp; dosage&lt;/keyword&gt;&lt;keyword&gt;Middle Aged&lt;/keyword&gt;&lt;keyword&gt;New Jersey/epidemiology&lt;/keyword&gt;&lt;keyword&gt;Practice Guidelines as Topic/standards&lt;/keyword&gt;&lt;keyword&gt;Treatment Outcome&lt;/keyword&gt;&lt;keyword&gt;Young Adult&lt;/keyword&gt;&lt;/keywords&gt;&lt;dates&gt;&lt;year&gt;2014&lt;/year&gt;&lt;/dates&gt;&lt;urls&gt;&lt;/urls&gt;&lt;/record&gt;&lt;/Cite&gt;&lt;/EndNote&gt;</w:instrText>
      </w:r>
      <w:r w:rsidRPr="00D52311">
        <w:rPr>
          <w:rStyle w:val="Hyperlink"/>
          <w:noProof/>
        </w:rPr>
        <w:fldChar w:fldCharType="separate"/>
      </w:r>
      <w:r w:rsidR="008E4592" w:rsidRPr="00D52311">
        <w:rPr>
          <w:rStyle w:val="Hyperlink"/>
        </w:rPr>
        <w:t>[</w:t>
      </w:r>
      <w:hyperlink w:anchor="_ENREF_19" w:tooltip="Patrick, 2014 #42" w:history="1">
        <w:r w:rsidR="006A31CA" w:rsidRPr="00D52311">
          <w:rPr>
            <w:rStyle w:val="Hyperlink"/>
          </w:rPr>
          <w:t>19</w:t>
        </w:r>
      </w:hyperlink>
      <w:r w:rsidR="008E4592" w:rsidRPr="00D52311">
        <w:rPr>
          <w:rStyle w:val="Hyperlink"/>
        </w:rPr>
        <w:t>]</w:t>
      </w:r>
      <w:r w:rsidRPr="00D52311">
        <w:rPr>
          <w:rStyle w:val="Hyperlink"/>
          <w:noProof/>
        </w:rPr>
        <w:fldChar w:fldCharType="end"/>
      </w:r>
      <w:r w:rsidRPr="00D52311">
        <w:rPr>
          <w:rStyle w:val="Hyperlink"/>
          <w:noProof/>
        </w:rPr>
        <w:t>.</w:t>
      </w:r>
    </w:p>
    <w:p w14:paraId="330E8717" w14:textId="4B088B14" w:rsidR="009745D2" w:rsidRPr="00C87994" w:rsidRDefault="009745D2" w:rsidP="009B6210">
      <w:pPr>
        <w:pStyle w:val="PStextX2space"/>
        <w:jc w:val="both"/>
        <w:rPr>
          <w:lang w:val="en-US"/>
        </w:rPr>
      </w:pPr>
    </w:p>
    <w:p w14:paraId="7DEE8994" w14:textId="7133FB73" w:rsidR="00C7229B" w:rsidRDefault="00C7229B" w:rsidP="009B6210">
      <w:pPr>
        <w:pStyle w:val="PStextX2space"/>
        <w:jc w:val="both"/>
      </w:pPr>
      <w:r>
        <w:t>Data from these observational studies assessing “real</w:t>
      </w:r>
      <w:r w:rsidR="00841E17">
        <w:t>-</w:t>
      </w:r>
      <w:r>
        <w:t>life” clinical practices for insulin intensification indicate that approximately 5% to 40% of patients</w:t>
      </w:r>
      <w:r w:rsidRPr="00B5225C">
        <w:t xml:space="preserve"> </w:t>
      </w:r>
      <w:r>
        <w:t>with poor glycemic control had evidence of insulin intensification.</w:t>
      </w:r>
      <w:r w:rsidR="00345B18">
        <w:t xml:space="preserve">  </w:t>
      </w:r>
      <w:r>
        <w:t xml:space="preserve">This reflects the findings </w:t>
      </w:r>
      <w:r w:rsidR="00DA524E">
        <w:t xml:space="preserve">presented earlier </w:t>
      </w:r>
      <w:r>
        <w:t xml:space="preserve">that </w:t>
      </w:r>
      <w:r w:rsidR="00DA524E">
        <w:t>approximately 30% to 70%</w:t>
      </w:r>
      <w:r>
        <w:t xml:space="preserve"> of patients who initiate basal insulin therapy do not achieve glycemic targets and persist with basal insulin for at least 6</w:t>
      </w:r>
      <w:r w:rsidR="00841E17">
        <w:t xml:space="preserve"> to </w:t>
      </w:r>
      <w:r>
        <w:t>12 months, despite poor glycemic control.</w:t>
      </w:r>
      <w:r w:rsidR="00345B18">
        <w:t xml:space="preserve">  </w:t>
      </w:r>
      <w:r w:rsidR="00BE3A37">
        <w:rPr>
          <w:color w:val="222222"/>
          <w:lang w:val="en"/>
        </w:rPr>
        <w:t xml:space="preserve">At the same time, there is another option for initiating insulin therapy such as premixed insulin having some advantages in comparison with basal </w:t>
      </w:r>
      <w:r w:rsidR="00BE3A37">
        <w:rPr>
          <w:color w:val="222222"/>
          <w:lang w:val="en"/>
        </w:rPr>
        <w:lastRenderedPageBreak/>
        <w:t xml:space="preserve">insulin. In Russia this regimen is not sufficiently used despite the </w:t>
      </w:r>
      <w:r w:rsidR="00BE3A37">
        <w:rPr>
          <w:color w:val="222222"/>
          <w:lang w:val="en-US"/>
        </w:rPr>
        <w:t xml:space="preserve">recommendation of </w:t>
      </w:r>
      <w:r w:rsidR="00BE3A37">
        <w:rPr>
          <w:color w:val="222222"/>
          <w:lang w:val="en"/>
        </w:rPr>
        <w:t xml:space="preserve">Russian algorithms for treatment of patients with T2DM. </w:t>
      </w:r>
      <w:r>
        <w:t xml:space="preserve">Together, these data support the </w:t>
      </w:r>
      <w:r w:rsidR="00C22733">
        <w:t>view</w:t>
      </w:r>
      <w:r>
        <w:t xml:space="preserve"> that the majority of patients </w:t>
      </w:r>
      <w:r w:rsidR="00345B18">
        <w:t xml:space="preserve">with T2DM </w:t>
      </w:r>
      <w:r>
        <w:t>who may require insulin intensification are not receiving optimal therapy</w:t>
      </w:r>
      <w:r w:rsidR="00345B18">
        <w:t>.</w:t>
      </w:r>
    </w:p>
    <w:p w14:paraId="11A3E6F2" w14:textId="77777777" w:rsidR="00D52311" w:rsidRDefault="00D52311" w:rsidP="009B6210">
      <w:pPr>
        <w:pStyle w:val="PStextX2space"/>
        <w:jc w:val="both"/>
        <w:rPr>
          <w:color w:val="222222"/>
          <w:lang w:val="en"/>
        </w:rPr>
      </w:pPr>
    </w:p>
    <w:p w14:paraId="718BDAE6" w14:textId="76C1B20C" w:rsidR="00D52311" w:rsidRDefault="00BA6F0F" w:rsidP="009B6210">
      <w:pPr>
        <w:pStyle w:val="PStextX2space"/>
        <w:jc w:val="both"/>
      </w:pPr>
      <w:r>
        <w:rPr>
          <w:color w:val="222222"/>
          <w:lang w:val="en"/>
        </w:rPr>
        <w:t>W</w:t>
      </w:r>
      <w:r w:rsidR="00D52311">
        <w:rPr>
          <w:color w:val="222222"/>
          <w:lang w:val="en"/>
        </w:rPr>
        <w:t xml:space="preserve">hy T2DM patients remain on the initial schemes of insulin therapy </w:t>
      </w:r>
      <w:r w:rsidR="00D52311">
        <w:t>despite not achieving their individual treatment goals</w:t>
      </w:r>
      <w:r w:rsidR="002B2E97">
        <w:t xml:space="preserve"> has been a question for many years.</w:t>
      </w:r>
      <w:r w:rsidR="00D52311">
        <w:t xml:space="preserve"> </w:t>
      </w:r>
      <w:r w:rsidR="00D52311" w:rsidRPr="00640E66">
        <w:t xml:space="preserve">One </w:t>
      </w:r>
      <w:r w:rsidR="00D52311">
        <w:t xml:space="preserve">major reason for not achieving targets of therapy </w:t>
      </w:r>
      <w:r w:rsidR="00D52311" w:rsidRPr="00640E66">
        <w:t>is ‘clinical inertia’, defined as ‘failure of healthcare providers to initiate or intensify therapy when indicated’</w:t>
      </w:r>
      <w:hyperlink w:anchor="Sachin_Khunti" w:history="1">
        <w:r w:rsidR="00D52311" w:rsidRPr="009745D2">
          <w:rPr>
            <w:rStyle w:val="Hyperlink"/>
            <w:noProof/>
          </w:rPr>
          <w:t>[</w:t>
        </w:r>
        <w:r w:rsidR="00D52311">
          <w:rPr>
            <w:rStyle w:val="Hyperlink"/>
            <w:noProof/>
          </w:rPr>
          <w:t>20</w:t>
        </w:r>
        <w:r w:rsidR="00D52311" w:rsidRPr="009745D2">
          <w:rPr>
            <w:rStyle w:val="Hyperlink"/>
            <w:noProof/>
          </w:rPr>
          <w:t>]</w:t>
        </w:r>
      </w:hyperlink>
      <w:r w:rsidR="009B6210">
        <w:rPr>
          <w:rStyle w:val="Hyperlink"/>
          <w:noProof/>
        </w:rPr>
        <w:t>.</w:t>
      </w:r>
      <w:r w:rsidR="00D52311" w:rsidRPr="00DC4992">
        <w:rPr>
          <w:lang w:val="en-US"/>
        </w:rPr>
        <w:t xml:space="preserve"> The reasons for clinical inertia are </w:t>
      </w:r>
      <w:r w:rsidR="00D52311">
        <w:rPr>
          <w:lang w:val="en-US"/>
        </w:rPr>
        <w:t>complex, and include provider-,</w:t>
      </w:r>
      <w:r w:rsidR="00D52311" w:rsidRPr="00DC4992">
        <w:rPr>
          <w:lang w:val="en-US"/>
        </w:rPr>
        <w:t>patient-, and system-level ba</w:t>
      </w:r>
      <w:r w:rsidR="00D52311">
        <w:rPr>
          <w:lang w:val="en-US"/>
        </w:rPr>
        <w:t>rriers. Provider-level barriers</w:t>
      </w:r>
      <w:r w:rsidR="00D52311" w:rsidRPr="00DC4992">
        <w:rPr>
          <w:lang w:val="en-US"/>
        </w:rPr>
        <w:t xml:space="preserve"> include i</w:t>
      </w:r>
      <w:r>
        <w:rPr>
          <w:lang w:val="en-US"/>
        </w:rPr>
        <w:t>nertia related to clinicians</w:t>
      </w:r>
      <w:r w:rsidR="002B2E97">
        <w:rPr>
          <w:lang w:val="en-US"/>
        </w:rPr>
        <w:t xml:space="preserve"> specialists,</w:t>
      </w:r>
      <w:r w:rsidR="00D52311" w:rsidRPr="00DC4992">
        <w:rPr>
          <w:lang w:val="en-US"/>
        </w:rPr>
        <w:t xml:space="preserve"> time constraints</w:t>
      </w:r>
      <w:r w:rsidR="00D52311">
        <w:rPr>
          <w:lang w:val="en-US"/>
        </w:rPr>
        <w:t>,</w:t>
      </w:r>
      <w:r w:rsidR="00D52311" w:rsidRPr="00DC4992">
        <w:rPr>
          <w:lang w:val="en-US"/>
        </w:rPr>
        <w:t xml:space="preserve"> lack of knowledge, potential risks of hypoglycemia</w:t>
      </w:r>
      <w:r w:rsidR="00D52311">
        <w:rPr>
          <w:lang w:val="en-US"/>
        </w:rPr>
        <w:t>,</w:t>
      </w:r>
      <w:r w:rsidR="00D52311" w:rsidRPr="00DC4992">
        <w:rPr>
          <w:lang w:val="en-US"/>
        </w:rPr>
        <w:t xml:space="preserve"> and variations in guideline</w:t>
      </w:r>
      <w:r w:rsidR="00D52311">
        <w:rPr>
          <w:lang w:val="en-US"/>
        </w:rPr>
        <w:t xml:space="preserve"> recommendations. Patient-level</w:t>
      </w:r>
      <w:r w:rsidR="00D52311" w:rsidRPr="00DC4992">
        <w:rPr>
          <w:lang w:val="en-US"/>
        </w:rPr>
        <w:t xml:space="preserve"> barriers include non-adherence a</w:t>
      </w:r>
      <w:r w:rsidR="00D52311">
        <w:rPr>
          <w:lang w:val="en-US"/>
        </w:rPr>
        <w:t>nd concerns about hypoglycaemia</w:t>
      </w:r>
      <w:r w:rsidR="00D52311" w:rsidRPr="00DC4992">
        <w:rPr>
          <w:lang w:val="en-US"/>
        </w:rPr>
        <w:t xml:space="preserve"> and weight gain. System</w:t>
      </w:r>
      <w:r w:rsidR="00D52311">
        <w:rPr>
          <w:lang w:val="en-US"/>
        </w:rPr>
        <w:t>-level barriers include inertia</w:t>
      </w:r>
      <w:r w:rsidR="00D52311" w:rsidRPr="00DC4992">
        <w:rPr>
          <w:lang w:val="en-US"/>
        </w:rPr>
        <w:t xml:space="preserve"> due to issues in healthcare, including costs of newer medications.</w:t>
      </w:r>
      <w:r w:rsidR="00D52311" w:rsidRPr="00640E66">
        <w:t xml:space="preserve"> A further study described physicians’ attitudes to the initiation of insulin in patients with type 2 diabetes and demonstrated reluctance i</w:t>
      </w:r>
      <w:r>
        <w:t>n initiating insulin related to</w:t>
      </w:r>
      <w:r w:rsidR="00D52311" w:rsidRPr="00640E66">
        <w:t xml:space="preserve"> attitudes regarding risks and benefits of insulin, patients’ fears about insulin initiation, and patients’ experiences of taking insulin.</w:t>
      </w:r>
    </w:p>
    <w:p w14:paraId="1D599335" w14:textId="6FE02A19" w:rsidR="00D52311" w:rsidRDefault="00D52311" w:rsidP="009B6210">
      <w:pPr>
        <w:pStyle w:val="PStextX2space"/>
        <w:jc w:val="both"/>
        <w:rPr>
          <w:rStyle w:val="Hyperlink"/>
          <w:noProof/>
        </w:rPr>
      </w:pPr>
      <w:r w:rsidRPr="00DC4992">
        <w:rPr>
          <w:lang w:val="en-US"/>
        </w:rPr>
        <w:t xml:space="preserve">These studies highlight the phenomenon of clinical inertia as a </w:t>
      </w:r>
      <w:r>
        <w:rPr>
          <w:lang w:val="en-US"/>
        </w:rPr>
        <w:t xml:space="preserve">continuing and significant </w:t>
      </w:r>
      <w:r w:rsidRPr="00DC4992">
        <w:rPr>
          <w:lang w:val="en-US"/>
        </w:rPr>
        <w:t>probl</w:t>
      </w:r>
      <w:r>
        <w:rPr>
          <w:lang w:val="en-US"/>
        </w:rPr>
        <w:t>em, despite the availability of</w:t>
      </w:r>
      <w:r w:rsidRPr="00DC4992">
        <w:rPr>
          <w:lang w:val="en-US"/>
        </w:rPr>
        <w:t xml:space="preserve"> clear guidelines proposing specific th</w:t>
      </w:r>
      <w:r>
        <w:rPr>
          <w:lang w:val="en-US"/>
        </w:rPr>
        <w:t>erapeutic targets. Implementing</w:t>
      </w:r>
      <w:r w:rsidRPr="00DC4992">
        <w:rPr>
          <w:lang w:val="en-US"/>
        </w:rPr>
        <w:t xml:space="preserve"> guideline recommen</w:t>
      </w:r>
      <w:r>
        <w:rPr>
          <w:lang w:val="en-US"/>
        </w:rPr>
        <w:t>dations would be valuable as an</w:t>
      </w:r>
      <w:r w:rsidRPr="00DC4992">
        <w:rPr>
          <w:lang w:val="en-US"/>
        </w:rPr>
        <w:t xml:space="preserve"> initial step, but the evidence show</w:t>
      </w:r>
      <w:r>
        <w:rPr>
          <w:lang w:val="en-US"/>
        </w:rPr>
        <w:t>s that clinical inertia has not</w:t>
      </w:r>
      <w:r w:rsidRPr="00DC4992">
        <w:rPr>
          <w:lang w:val="en-US"/>
        </w:rPr>
        <w:t xml:space="preserve"> improved significantly over the </w:t>
      </w:r>
      <w:r>
        <w:rPr>
          <w:lang w:val="en-US"/>
        </w:rPr>
        <w:t>years, despite good evidence of</w:t>
      </w:r>
      <w:r w:rsidRPr="00DC4992">
        <w:rPr>
          <w:lang w:val="en-US"/>
        </w:rPr>
        <w:t xml:space="preserve"> tight glycaemic control</w:t>
      </w:r>
      <w:hyperlink w:anchor="Sachin_Khunti" w:history="1">
        <w:r w:rsidR="006050B7" w:rsidRPr="009745D2">
          <w:rPr>
            <w:rStyle w:val="Hyperlink"/>
            <w:noProof/>
          </w:rPr>
          <w:t>[</w:t>
        </w:r>
        <w:r w:rsidR="006050B7">
          <w:rPr>
            <w:rStyle w:val="Hyperlink"/>
            <w:noProof/>
          </w:rPr>
          <w:t>20</w:t>
        </w:r>
        <w:r w:rsidR="006050B7" w:rsidRPr="009745D2">
          <w:rPr>
            <w:rStyle w:val="Hyperlink"/>
            <w:noProof/>
          </w:rPr>
          <w:t>]</w:t>
        </w:r>
      </w:hyperlink>
      <w:r w:rsidR="006050B7">
        <w:rPr>
          <w:rStyle w:val="Hyperlink"/>
          <w:noProof/>
        </w:rPr>
        <w:t>.</w:t>
      </w:r>
    </w:p>
    <w:p w14:paraId="4320F24B" w14:textId="4BAE4B02" w:rsidR="00C7229B" w:rsidRDefault="00C7229B" w:rsidP="009B6210">
      <w:pPr>
        <w:pStyle w:val="PStextX2space"/>
        <w:jc w:val="both"/>
        <w:rPr>
          <w:b/>
        </w:rPr>
      </w:pPr>
    </w:p>
    <w:p w14:paraId="61FC0714" w14:textId="1E76A994" w:rsidR="00C7229B" w:rsidRPr="00C7229B" w:rsidRDefault="00C7229B" w:rsidP="009B6210">
      <w:pPr>
        <w:pStyle w:val="PSHead2"/>
        <w:spacing w:line="480" w:lineRule="auto"/>
        <w:jc w:val="both"/>
      </w:pPr>
      <w:r w:rsidRPr="00C7229B">
        <w:t xml:space="preserve">Strategies for </w:t>
      </w:r>
      <w:r w:rsidR="00345B18">
        <w:t>i</w:t>
      </w:r>
      <w:r w:rsidRPr="00C7229B">
        <w:t xml:space="preserve">nsulin </w:t>
      </w:r>
      <w:r w:rsidR="00345B18">
        <w:t>i</w:t>
      </w:r>
      <w:r w:rsidRPr="00C7229B">
        <w:t>ntensification</w:t>
      </w:r>
    </w:p>
    <w:p w14:paraId="3E53D509" w14:textId="0278E501" w:rsidR="00615CA7" w:rsidRDefault="00C7229B" w:rsidP="009B6210">
      <w:pPr>
        <w:pStyle w:val="PStextX2space"/>
        <w:jc w:val="both"/>
      </w:pPr>
      <w:r>
        <w:t xml:space="preserve">Clinical care guidelines for the treatment of patients with T2DM recommend insulin intensification </w:t>
      </w:r>
      <w:r w:rsidR="00302F6B">
        <w:t xml:space="preserve">with prandial or mealtime insulin </w:t>
      </w:r>
      <w:r>
        <w:t xml:space="preserve">if the </w:t>
      </w:r>
      <w:r w:rsidRPr="00B56187">
        <w:t>HbA</w:t>
      </w:r>
      <w:r w:rsidRPr="00B56187">
        <w:rPr>
          <w:vertAlign w:val="subscript"/>
        </w:rPr>
        <w:t>1c</w:t>
      </w:r>
      <w:r>
        <w:rPr>
          <w:vertAlign w:val="subscript"/>
        </w:rPr>
        <w:t xml:space="preserve"> </w:t>
      </w:r>
      <w:r>
        <w:t>values p</w:t>
      </w:r>
      <w:r w:rsidR="00840759">
        <w:t xml:space="preserve">ersist above target levels for </w:t>
      </w:r>
      <w:r w:rsidR="00B15E7D">
        <w:t xml:space="preserve">-3 </w:t>
      </w:r>
      <w:r>
        <w:t xml:space="preserve">months </w:t>
      </w:r>
      <w:r w:rsidR="009B6210">
        <w:t xml:space="preserve">and more </w:t>
      </w:r>
      <w:r>
        <w:t>on basal insulin or when there are significant postprandial blood glucose (PPBG) excursions (ie, &gt;10 mmol/L)</w:t>
      </w:r>
      <w:r w:rsidR="00840759">
        <w:t xml:space="preserve"> </w:t>
      </w:r>
      <w:r w:rsidR="006050B7">
        <w:t xml:space="preserve"> </w:t>
      </w:r>
      <w:r w:rsidRPr="006050B7">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8E4592" w:rsidRPr="006050B7">
        <w:instrText xml:space="preserve"> ADDIN EN.CITE </w:instrText>
      </w:r>
      <w:r w:rsidR="008E4592" w:rsidRPr="006050B7">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8E4592" w:rsidRPr="006050B7">
        <w:instrText xml:space="preserve"> ADDIN EN.CITE.DATA </w:instrText>
      </w:r>
      <w:r w:rsidR="008E4592" w:rsidRPr="006050B7">
        <w:fldChar w:fldCharType="end"/>
      </w:r>
      <w:r w:rsidRPr="006050B7">
        <w:fldChar w:fldCharType="separate"/>
      </w:r>
      <w:r w:rsidR="008E4592" w:rsidRPr="006050B7">
        <w:rPr>
          <w:noProof/>
        </w:rPr>
        <w:t>[</w:t>
      </w:r>
      <w:r w:rsidR="002D7B9F" w:rsidRPr="006050B7">
        <w:rPr>
          <w:noProof/>
        </w:rPr>
        <w:t>8</w:t>
      </w:r>
      <w:r w:rsidRPr="006050B7">
        <w:fldChar w:fldCharType="end"/>
      </w:r>
      <w:r w:rsidR="006050B7">
        <w:t>,</w:t>
      </w:r>
      <w:hyperlink w:anchor="ADA_2017" w:history="1">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 </w:instrText>
        </w:r>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EN.CITE.DATA </w:instrText>
        </w:r>
        <w:r w:rsidR="006050B7" w:rsidRPr="006050B7">
          <w:rPr>
            <w:rStyle w:val="Hyperlink"/>
          </w:rPr>
        </w:r>
        <w:r w:rsidR="006050B7" w:rsidRPr="006050B7">
          <w:rPr>
            <w:rStyle w:val="Hyperlink"/>
          </w:rPr>
          <w:fldChar w:fldCharType="end"/>
        </w:r>
        <w:r w:rsidR="006050B7" w:rsidRPr="006050B7">
          <w:rPr>
            <w:rStyle w:val="Hyperlink"/>
          </w:rPr>
        </w:r>
        <w:r w:rsidR="006050B7" w:rsidRPr="006050B7">
          <w:rPr>
            <w:rStyle w:val="Hyperlink"/>
          </w:rPr>
          <w:fldChar w:fldCharType="separate"/>
        </w:r>
        <w:r w:rsidR="006050B7" w:rsidRPr="006050B7">
          <w:rPr>
            <w:rStyle w:val="Hyperlink"/>
            <w:noProof/>
          </w:rPr>
          <w:t>9</w:t>
        </w:r>
        <w:r w:rsidR="006050B7" w:rsidRPr="006050B7">
          <w:rPr>
            <w:rStyle w:val="Hyperlink"/>
          </w:rPr>
          <w:fldChar w:fldCharType="end"/>
        </w:r>
        <w:r w:rsidR="006050B7" w:rsidRPr="006050B7">
          <w:rPr>
            <w:rStyle w:val="Hyperlink"/>
          </w:rPr>
          <w:t>,</w:t>
        </w:r>
      </w:hyperlink>
      <w:hyperlink w:anchor="Standards_2017" w:history="1">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 </w:instrText>
        </w:r>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EN.CITE.DATA </w:instrText>
        </w:r>
        <w:r w:rsidR="006050B7" w:rsidRPr="006050B7">
          <w:rPr>
            <w:rStyle w:val="Hyperlink"/>
          </w:rPr>
        </w:r>
        <w:r w:rsidR="006050B7" w:rsidRPr="006050B7">
          <w:rPr>
            <w:rStyle w:val="Hyperlink"/>
          </w:rPr>
          <w:fldChar w:fldCharType="end"/>
        </w:r>
        <w:r w:rsidR="006050B7" w:rsidRPr="006050B7">
          <w:rPr>
            <w:rStyle w:val="Hyperlink"/>
          </w:rPr>
        </w:r>
        <w:r w:rsidR="006050B7" w:rsidRPr="006050B7">
          <w:rPr>
            <w:rStyle w:val="Hyperlink"/>
          </w:rPr>
          <w:fldChar w:fldCharType="separate"/>
        </w:r>
        <w:r w:rsidR="006050B7" w:rsidRPr="006050B7">
          <w:rPr>
            <w:rStyle w:val="Hyperlink"/>
            <w:noProof/>
          </w:rPr>
          <w:t>10]</w:t>
        </w:r>
        <w:r w:rsidR="006050B7" w:rsidRPr="006050B7">
          <w:rPr>
            <w:rStyle w:val="Hyperlink"/>
          </w:rPr>
          <w:fldChar w:fldCharType="end"/>
        </w:r>
      </w:hyperlink>
      <w:r w:rsidR="00345B18">
        <w:t xml:space="preserve">  </w:t>
      </w:r>
      <w:r w:rsidR="00786268">
        <w:t xml:space="preserve">Another possibility provided by the clinical care guidelines is the addition to basal insulin of a GLP-1RA, but this is out of </w:t>
      </w:r>
      <w:r w:rsidR="00BA6F0F">
        <w:t xml:space="preserve">the </w:t>
      </w:r>
      <w:r w:rsidR="00786268">
        <w:t xml:space="preserve">scope of this review, also considering that, </w:t>
      </w:r>
      <w:r w:rsidR="00786268">
        <w:lastRenderedPageBreak/>
        <w:t>u</w:t>
      </w:r>
      <w:r w:rsidR="00213E2B">
        <w:t>nfortunately, the usage of th</w:t>
      </w:r>
      <w:r w:rsidR="00786268">
        <w:t>is</w:t>
      </w:r>
      <w:r w:rsidR="00213E2B">
        <w:t xml:space="preserve"> class </w:t>
      </w:r>
      <w:r w:rsidR="00786268">
        <w:t>of anti-hyper</w:t>
      </w:r>
      <w:r w:rsidR="005C4FB4">
        <w:t xml:space="preserve">glycaemic </w:t>
      </w:r>
      <w:r w:rsidR="00213E2B">
        <w:t xml:space="preserve">medicines </w:t>
      </w:r>
      <w:r w:rsidR="00786268">
        <w:t>is</w:t>
      </w:r>
      <w:r w:rsidR="00213E2B">
        <w:t xml:space="preserve"> limited </w:t>
      </w:r>
      <w:r w:rsidR="00786268">
        <w:t xml:space="preserve">in Russia due to </w:t>
      </w:r>
      <w:r w:rsidR="00213E2B">
        <w:t>cost</w:t>
      </w:r>
      <w:r w:rsidR="00786268">
        <w:t xml:space="preserve">, </w:t>
      </w:r>
      <w:r w:rsidR="00213E2B">
        <w:t xml:space="preserve">availability </w:t>
      </w:r>
      <w:r w:rsidR="00786268">
        <w:t xml:space="preserve">and </w:t>
      </w:r>
      <w:r w:rsidR="00213E2B">
        <w:t xml:space="preserve">National reimbursement.  </w:t>
      </w:r>
    </w:p>
    <w:p w14:paraId="659EB5CF" w14:textId="77777777" w:rsidR="00FE6005" w:rsidRDefault="00FE6005" w:rsidP="009B6210">
      <w:pPr>
        <w:pStyle w:val="PStextX2space"/>
        <w:jc w:val="both"/>
      </w:pPr>
    </w:p>
    <w:p w14:paraId="175E06E4" w14:textId="27F015B2" w:rsidR="00C7229B" w:rsidRDefault="009B6210" w:rsidP="009B6210">
      <w:pPr>
        <w:pStyle w:val="PStextX2space"/>
        <w:jc w:val="both"/>
      </w:pPr>
      <w:r>
        <w:t>S</w:t>
      </w:r>
      <w:r w:rsidR="00C7229B">
        <w:t xml:space="preserve">everal different strategies may be considered for patients </w:t>
      </w:r>
      <w:r w:rsidR="005C4FB4">
        <w:t xml:space="preserve">on basal insulin </w:t>
      </w:r>
      <w:r w:rsidR="00C7229B">
        <w:t>requiring insulin intensification:</w:t>
      </w:r>
      <w:r w:rsidR="00345B18">
        <w:t xml:space="preserve"> (1) </w:t>
      </w:r>
      <w:r w:rsidR="00C7229B">
        <w:t>addition of a single injection of a rapid-acting insulin analog (ie, lispro, aspart, or glulisine), administered just before the largest meal or breakfast (basal</w:t>
      </w:r>
      <w:r w:rsidR="00C22733">
        <w:t>+</w:t>
      </w:r>
      <w:r w:rsidR="00C7229B">
        <w:t>)</w:t>
      </w:r>
      <w:r w:rsidR="00FE6005">
        <w:t xml:space="preserve"> </w:t>
      </w:r>
      <w:hyperlink w:anchor="Owens" w:history="1">
        <w:r w:rsidR="00FE6005" w:rsidRPr="006050B7">
          <w:rPr>
            <w:rStyle w:val="Hyperlink"/>
            <w:noProof/>
          </w:rPr>
          <w:t>[21]</w:t>
        </w:r>
      </w:hyperlink>
      <w:r w:rsidR="00345B18">
        <w:t>; (2)</w:t>
      </w:r>
      <w:r w:rsidR="00C7229B">
        <w:t xml:space="preserve"> stepwise addition of 2 or more daily </w:t>
      </w:r>
      <w:r w:rsidR="00C22733">
        <w:t xml:space="preserve">bolus </w:t>
      </w:r>
      <w:r w:rsidR="00C7229B">
        <w:t xml:space="preserve">injections of a rapid-acting insulin analog, administered just before mealtimes (basal-bolus) </w:t>
      </w:r>
      <w:hyperlink w:anchor="Rodbard_Visco" w:history="1">
        <w:r w:rsidR="00FE6005" w:rsidRPr="009745D2">
          <w:rPr>
            <w:rStyle w:val="Hyperlink"/>
            <w:noProof/>
          </w:rPr>
          <w:t>[</w:t>
        </w:r>
        <w:r w:rsidR="00FE6005">
          <w:rPr>
            <w:rStyle w:val="Hyperlink"/>
            <w:noProof/>
          </w:rPr>
          <w:t>22</w:t>
        </w:r>
        <w:r w:rsidR="00FE6005" w:rsidRPr="009745D2">
          <w:rPr>
            <w:rStyle w:val="Hyperlink"/>
            <w:noProof/>
          </w:rPr>
          <w:t>]</w:t>
        </w:r>
      </w:hyperlink>
      <w:r w:rsidR="00345B18">
        <w:t xml:space="preserve">; and (3) </w:t>
      </w:r>
      <w:r w:rsidR="00E626B1">
        <w:t xml:space="preserve">switch to </w:t>
      </w:r>
      <w:r w:rsidR="00345B18">
        <w:t>p</w:t>
      </w:r>
      <w:r w:rsidR="00C7229B">
        <w:t xml:space="preserve">remixed insulin containing a combination of intermediate-acting and rapid-acting insulin analogs (ie, insulin lispro 75/25 [LM25], insulin lispro 50/50 [LM50], </w:t>
      </w:r>
      <w:r w:rsidR="006C5519">
        <w:t xml:space="preserve">biphasic </w:t>
      </w:r>
      <w:r w:rsidR="00C7229B">
        <w:t>insulin aspart 70/30), generally administered twice daily before morning and evening meals</w:t>
      </w:r>
      <w:r w:rsidR="00840759">
        <w:t xml:space="preserve"> or </w:t>
      </w:r>
      <w:r w:rsidR="009717CB">
        <w:t>three times</w:t>
      </w:r>
      <w:r w:rsidR="000A6617">
        <w:t xml:space="preserve"> daily before </w:t>
      </w:r>
      <w:r>
        <w:t>breakfast, lunch and dinner</w:t>
      </w:r>
      <w:hyperlink w:anchor="Rosenstock" w:history="1">
        <w:r w:rsidR="00FE6005" w:rsidRPr="006050B7">
          <w:rPr>
            <w:rStyle w:val="Hyperlink"/>
            <w:noProof/>
          </w:rPr>
          <w:t>[23]</w:t>
        </w:r>
      </w:hyperlink>
      <w:r w:rsidR="00FE6005">
        <w:rPr>
          <w:rStyle w:val="Hyperlink"/>
          <w:noProof/>
        </w:rPr>
        <w:t>.</w:t>
      </w:r>
    </w:p>
    <w:p w14:paraId="036B9CEA" w14:textId="77777777" w:rsidR="00345B18" w:rsidRDefault="00345B18" w:rsidP="009B6210">
      <w:pPr>
        <w:pStyle w:val="PStextX2space"/>
        <w:jc w:val="both"/>
      </w:pPr>
    </w:p>
    <w:p w14:paraId="561FD316" w14:textId="20F709E8" w:rsidR="00C7229B" w:rsidRDefault="00C7229B" w:rsidP="009B6210">
      <w:pPr>
        <w:pStyle w:val="PStextX2space"/>
        <w:jc w:val="both"/>
      </w:pPr>
      <w:r>
        <w:t xml:space="preserve">When comparing </w:t>
      </w:r>
      <w:r w:rsidR="00C22733">
        <w:t xml:space="preserve">and deciding on </w:t>
      </w:r>
      <w:r>
        <w:t xml:space="preserve">insulin intensification strategies, clinicians and their patients should consider the goals of treatment, including target </w:t>
      </w:r>
      <w:r w:rsidRPr="00B56187">
        <w:t>HbA</w:t>
      </w:r>
      <w:r w:rsidRPr="00B56187">
        <w:rPr>
          <w:vertAlign w:val="subscript"/>
        </w:rPr>
        <w:t>1c</w:t>
      </w:r>
      <w:r>
        <w:rPr>
          <w:vertAlign w:val="subscript"/>
        </w:rPr>
        <w:t xml:space="preserve"> </w:t>
      </w:r>
      <w:r>
        <w:t>values and PPBG excursions, as well as patient-related issues such as age, duration of T2DM, previous hypoglycemic episodes, and other comorbidities.</w:t>
      </w:r>
      <w:r w:rsidR="009717CB">
        <w:t xml:space="preserve"> </w:t>
      </w:r>
      <w:r>
        <w:t>Patient preference, complexity of the intensification regimen, lifestyle, extent of education, patient motivation regarding treatment, and psychosocial factors are also important points to consider when selecting an appropriate intensification regimen</w:t>
      </w:r>
      <w:r w:rsidR="00FE6005">
        <w:t xml:space="preserve"> </w:t>
      </w:r>
      <w:r w:rsidR="006050B7" w:rsidRPr="006050B7">
        <w:t>[</w:t>
      </w:r>
      <w:hyperlink w:anchor="ADA_2017" w:history="1">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 </w:instrText>
        </w:r>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EN.CITE.DATA </w:instrText>
        </w:r>
        <w:r w:rsidR="006050B7" w:rsidRPr="006050B7">
          <w:rPr>
            <w:rStyle w:val="Hyperlink"/>
          </w:rPr>
        </w:r>
        <w:r w:rsidR="006050B7" w:rsidRPr="006050B7">
          <w:rPr>
            <w:rStyle w:val="Hyperlink"/>
          </w:rPr>
          <w:fldChar w:fldCharType="end"/>
        </w:r>
        <w:r w:rsidR="006050B7" w:rsidRPr="006050B7">
          <w:rPr>
            <w:rStyle w:val="Hyperlink"/>
          </w:rPr>
        </w:r>
        <w:r w:rsidR="006050B7" w:rsidRPr="006050B7">
          <w:rPr>
            <w:rStyle w:val="Hyperlink"/>
          </w:rPr>
          <w:fldChar w:fldCharType="separate"/>
        </w:r>
        <w:r w:rsidR="006050B7" w:rsidRPr="006050B7">
          <w:rPr>
            <w:rStyle w:val="Hyperlink"/>
            <w:noProof/>
          </w:rPr>
          <w:t>9</w:t>
        </w:r>
        <w:r w:rsidR="006050B7" w:rsidRPr="006050B7">
          <w:rPr>
            <w:rStyle w:val="Hyperlink"/>
          </w:rPr>
          <w:fldChar w:fldCharType="end"/>
        </w:r>
        <w:r w:rsidR="006050B7" w:rsidRPr="006050B7">
          <w:rPr>
            <w:rStyle w:val="Hyperlink"/>
          </w:rPr>
          <w:t>,</w:t>
        </w:r>
      </w:hyperlink>
      <w:hyperlink w:anchor="Standards_2017" w:history="1">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 </w:instrText>
        </w:r>
        <w:r w:rsidR="006050B7" w:rsidRPr="006050B7">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6050B7" w:rsidRPr="006050B7">
          <w:rPr>
            <w:rStyle w:val="Hyperlink"/>
          </w:rPr>
          <w:instrText xml:space="preserve"> ADDIN EN.CITE.DATA </w:instrText>
        </w:r>
        <w:r w:rsidR="006050B7" w:rsidRPr="006050B7">
          <w:rPr>
            <w:rStyle w:val="Hyperlink"/>
          </w:rPr>
        </w:r>
        <w:r w:rsidR="006050B7" w:rsidRPr="006050B7">
          <w:rPr>
            <w:rStyle w:val="Hyperlink"/>
          </w:rPr>
          <w:fldChar w:fldCharType="end"/>
        </w:r>
        <w:r w:rsidR="006050B7" w:rsidRPr="006050B7">
          <w:rPr>
            <w:rStyle w:val="Hyperlink"/>
          </w:rPr>
        </w:r>
        <w:r w:rsidR="006050B7" w:rsidRPr="006050B7">
          <w:rPr>
            <w:rStyle w:val="Hyperlink"/>
          </w:rPr>
          <w:fldChar w:fldCharType="separate"/>
        </w:r>
        <w:r w:rsidR="006050B7" w:rsidRPr="006050B7">
          <w:rPr>
            <w:rStyle w:val="Hyperlink"/>
            <w:noProof/>
          </w:rPr>
          <w:t>10]</w:t>
        </w:r>
        <w:r w:rsidR="006050B7" w:rsidRPr="006050B7">
          <w:rPr>
            <w:rStyle w:val="Hyperlink"/>
          </w:rPr>
          <w:fldChar w:fldCharType="end"/>
        </w:r>
      </w:hyperlink>
      <w:r w:rsidR="000D6E20">
        <w:t xml:space="preserve">  </w:t>
      </w:r>
      <w:r>
        <w:t>Upon implementing an intensification strategy</w:t>
      </w:r>
      <w:r w:rsidR="008552CB">
        <w:t>,</w:t>
      </w:r>
      <w:r>
        <w:t xml:space="preserve"> it is important to titrate </w:t>
      </w:r>
      <w:r w:rsidR="00703821">
        <w:t xml:space="preserve">both the basal and prandial </w:t>
      </w:r>
      <w:r>
        <w:t>insulin dose</w:t>
      </w:r>
      <w:r w:rsidR="00703821">
        <w:t>s</w:t>
      </w:r>
      <w:r>
        <w:t>, based on the patient’s reported blood glucose (BG) values.  In most cases</w:t>
      </w:r>
      <w:r w:rsidR="008552CB">
        <w:t>,</w:t>
      </w:r>
      <w:r>
        <w:t xml:space="preserve"> noninsulin agents may be continued, however, sulfonylureas and meglitinides (ie, insulin secretagogues) are generally not continued when insulin is intensified</w:t>
      </w:r>
      <w:r w:rsidR="000A6617">
        <w:t xml:space="preserve">, also GLP-1RAs should be stopped if moving to a </w:t>
      </w:r>
      <w:r w:rsidR="00284A7F">
        <w:t>basal bolus regimen</w:t>
      </w:r>
      <w:hyperlink w:anchor="Standards_2017" w:history="1">
        <w:r w:rsidRPr="006050B7">
          <w:rPr>
            <w:rStyle w:val="Hyperlink"/>
          </w:rPr>
          <w:fldChar w:fldCharType="begin"/>
        </w:r>
        <w:r w:rsidR="008E4592" w:rsidRPr="006050B7">
          <w:rPr>
            <w:rStyle w:val="Hyperlink"/>
          </w:rPr>
          <w:instrText xml:space="preserve"> ADDIN EN.CITE &lt;EndNote&gt;&lt;Cite&gt;&lt;Author&gt;Inzucchi&lt;/Author&gt;&lt;Year&gt;2012&lt;/Year&gt;&lt;RecNum&gt;32&lt;/RecNum&gt;&lt;DisplayText&gt;[7]&lt;/DisplayText&gt;&lt;record&gt;&lt;rec-number&gt;32&lt;/rec-number&gt;&lt;foreign-keys&gt;&lt;key app="EN" db-id="e2ssafx9o00edpefpetxwrvjxwrvt5drfx95"&gt;32&lt;/key&gt;&lt;/foreign-keys&gt;&lt;ref-type name="Journal Article"&gt;17&lt;/ref-type&gt;&lt;contributors&gt;&lt;authors&gt;&lt;author&gt;Inzucchi, S. E.&lt;/author&gt;&lt;author&gt;Bergenstal, R. M.&lt;/author&gt;&lt;author&gt;Buse, J. B.&lt;/author&gt;&lt;author&gt;Diamant, M.&lt;/author&gt;&lt;author&gt;Ferrannini, E.&lt;/author&gt;&lt;author&gt;Nauck, M.&lt;/author&gt;&lt;author&gt;Peters, A. L.&lt;/author&gt;&lt;author&gt;Tsapas, A.&lt;/author&gt;&lt;author&gt;Wender, R.&lt;/author&gt;&lt;author&gt;Matthews, D. R.&lt;/author&gt;&lt;/authors&gt;&lt;/contributors&gt;&lt;titles&gt;&lt;title&gt;Management of hyperglycemia in type 2 diabetes: a patient-centered approach: position statement of the American Diabetes Association (ADA) and the European Association for the Study of Diabetes (EASD)&lt;/title&gt;&lt;secondary-title&gt;Diabetes Care.&lt;/secondary-title&gt;&lt;/titles&gt;&lt;periodical&gt;&lt;full-title&gt;Diabetes Care.&lt;/full-title&gt;&lt;/periodical&gt;&lt;pages&gt;1364-79.&lt;/pages&gt;&lt;volume&gt;35&lt;/volume&gt;&lt;number&gt;6&lt;/number&gt;&lt;keywords&gt;&lt;keyword&gt;Age Factors&lt;/keyword&gt;&lt;keyword&gt;Algorithms&lt;/keyword&gt;&lt;keyword&gt;Cardiovascular Diseases/blood/epidemiology/*therapy&lt;/keyword&gt;&lt;keyword&gt;Diabetes Mellitus, Type 2/blood/epidemiology/*therapy&lt;/keyword&gt;&lt;keyword&gt;Europe/epidemiology&lt;/keyword&gt;&lt;keyword&gt;Female&lt;/keyword&gt;&lt;keyword&gt;Hemoglobin A, Glycosylated/metabolism&lt;/keyword&gt;&lt;keyword&gt;Humans&lt;/keyword&gt;&lt;keyword&gt;Hyperglycemia/blood/epidemiology/*therapy&lt;/keyword&gt;&lt;keyword&gt;Hypoglycemic Agents/therapeutic use&lt;/keyword&gt;&lt;keyword&gt;Kidney Diseases/blood/epidemiology/*therapy&lt;/keyword&gt;&lt;keyword&gt;Liver Diseases/epidemiology/*therapy&lt;/keyword&gt;&lt;keyword&gt;Male&lt;/keyword&gt;&lt;keyword&gt;*Patient-Centered Care&lt;/keyword&gt;&lt;keyword&gt;Risk Factors&lt;/keyword&gt;&lt;keyword&gt;United States/epidemiology&lt;/keyword&gt;&lt;/keywords&gt;&lt;dates&gt;&lt;year&gt;2012&lt;/year&gt;&lt;/dates&gt;&lt;urls&gt;&lt;/urls&gt;&lt;/record&gt;&lt;/Cite&gt;&lt;/EndNote&gt;</w:instrText>
        </w:r>
        <w:r w:rsidRPr="006050B7">
          <w:rPr>
            <w:rStyle w:val="Hyperlink"/>
          </w:rPr>
          <w:fldChar w:fldCharType="separate"/>
        </w:r>
        <w:r w:rsidR="008E4592" w:rsidRPr="006050B7">
          <w:rPr>
            <w:rStyle w:val="Hyperlink"/>
            <w:noProof/>
          </w:rPr>
          <w:t>[</w:t>
        </w:r>
        <w:r w:rsidR="000A6617" w:rsidRPr="006050B7">
          <w:rPr>
            <w:rStyle w:val="Hyperlink"/>
            <w:noProof/>
          </w:rPr>
          <w:t>10</w:t>
        </w:r>
        <w:r w:rsidR="008E4592" w:rsidRPr="006050B7">
          <w:rPr>
            <w:rStyle w:val="Hyperlink"/>
            <w:noProof/>
          </w:rPr>
          <w:t>]</w:t>
        </w:r>
        <w:r w:rsidRPr="006050B7">
          <w:rPr>
            <w:rStyle w:val="Hyperlink"/>
          </w:rPr>
          <w:fldChar w:fldCharType="end"/>
        </w:r>
      </w:hyperlink>
      <w:r>
        <w:t>.</w:t>
      </w:r>
    </w:p>
    <w:p w14:paraId="1DF1D274" w14:textId="77777777" w:rsidR="00C7229B" w:rsidRDefault="00C7229B" w:rsidP="009B6210">
      <w:pPr>
        <w:pStyle w:val="PStextX2space"/>
        <w:jc w:val="both"/>
      </w:pPr>
    </w:p>
    <w:p w14:paraId="61236F59" w14:textId="7883DDF7" w:rsidR="00C7229B" w:rsidRPr="00345B18" w:rsidRDefault="00C7229B" w:rsidP="009B6210">
      <w:pPr>
        <w:pStyle w:val="PSHead2"/>
        <w:keepNext/>
        <w:spacing w:line="480" w:lineRule="auto"/>
        <w:jc w:val="both"/>
      </w:pPr>
      <w:r w:rsidRPr="00345B18">
        <w:t xml:space="preserve">Advantages and </w:t>
      </w:r>
      <w:r w:rsidR="00C22733">
        <w:t>d</w:t>
      </w:r>
      <w:r w:rsidRPr="00345B18">
        <w:t xml:space="preserve">isadvantages of </w:t>
      </w:r>
      <w:r w:rsidR="00C22733">
        <w:t>i</w:t>
      </w:r>
      <w:r w:rsidRPr="00345B18">
        <w:t xml:space="preserve">nsulin </w:t>
      </w:r>
      <w:r w:rsidR="00C22733">
        <w:t>i</w:t>
      </w:r>
      <w:r w:rsidRPr="00345B18">
        <w:t xml:space="preserve">ntensification </w:t>
      </w:r>
      <w:r w:rsidR="00C22733">
        <w:t>s</w:t>
      </w:r>
      <w:r w:rsidRPr="00345B18">
        <w:t>trategies</w:t>
      </w:r>
    </w:p>
    <w:p w14:paraId="2773A6EA" w14:textId="3429D267" w:rsidR="00C7229B" w:rsidRPr="00703821" w:rsidRDefault="00C22733" w:rsidP="009B6210">
      <w:pPr>
        <w:pStyle w:val="PSHead3"/>
        <w:keepNext/>
        <w:spacing w:line="480" w:lineRule="auto"/>
        <w:jc w:val="both"/>
        <w:rPr>
          <w:b w:val="0"/>
        </w:rPr>
      </w:pPr>
      <w:r w:rsidRPr="00703821">
        <w:rPr>
          <w:b w:val="0"/>
        </w:rPr>
        <w:t>Basal</w:t>
      </w:r>
      <w:r w:rsidRPr="006C5519">
        <w:rPr>
          <w:b w:val="0"/>
        </w:rPr>
        <w:t>+</w:t>
      </w:r>
      <w:r w:rsidRPr="00703821">
        <w:rPr>
          <w:b w:val="0"/>
        </w:rPr>
        <w:t xml:space="preserve"> and b</w:t>
      </w:r>
      <w:r w:rsidR="00C7229B" w:rsidRPr="00703821">
        <w:rPr>
          <w:b w:val="0"/>
        </w:rPr>
        <w:t>asal-</w:t>
      </w:r>
      <w:r w:rsidRPr="00703821">
        <w:rPr>
          <w:b w:val="0"/>
        </w:rPr>
        <w:t>b</w:t>
      </w:r>
      <w:r w:rsidR="00C7229B" w:rsidRPr="00703821">
        <w:rPr>
          <w:b w:val="0"/>
        </w:rPr>
        <w:t>olus</w:t>
      </w:r>
    </w:p>
    <w:p w14:paraId="3315A65D" w14:textId="1C21C1D1" w:rsidR="007749A0" w:rsidRDefault="004D5BE6" w:rsidP="009B6210">
      <w:pPr>
        <w:pStyle w:val="PStextX2space"/>
        <w:jc w:val="both"/>
      </w:pPr>
      <w:r>
        <w:t>A b</w:t>
      </w:r>
      <w:r w:rsidR="00C22733">
        <w:t xml:space="preserve">asal+ </w:t>
      </w:r>
      <w:r>
        <w:t xml:space="preserve">(basal plus </w:t>
      </w:r>
      <w:r w:rsidR="007A04EE">
        <w:t>1</w:t>
      </w:r>
      <w:r>
        <w:t xml:space="preserve"> prandial injection) </w:t>
      </w:r>
      <w:r w:rsidR="00D52006">
        <w:t xml:space="preserve">insulin </w:t>
      </w:r>
      <w:r>
        <w:t xml:space="preserve">intensification strategy provides patients with a transitional approach to the introduction of prandial insulin and improves glycemic control without the need for a full basal-bolus regimen </w:t>
      </w:r>
      <w:r>
        <w:fldChar w:fldCharType="begin"/>
      </w:r>
      <w:r w:rsidR="001F1579">
        <w:instrText xml:space="preserve"> ADDIN EN.CITE &lt;EndNote&gt;&lt;Cite&gt;&lt;Author&gt;Owens&lt;/Author&gt;&lt;Year&gt;2009&lt;/Year&gt;&lt;RecNum&gt;54&lt;/RecNum&gt;&lt;DisplayText&gt;[20]&lt;/DisplayText&gt;&lt;record&gt;&lt;rec-number&gt;54&lt;/rec-number&gt;&lt;foreign-keys&gt;&lt;key app="EN" db-id="e2ssafx9o00edpefpetxwrvjxwrvt5drfx95"&gt;54&lt;/key&gt;&lt;/foreign-keys&gt;&lt;ref-type name="Journal Article"&gt;17&lt;/ref-type&gt;&lt;contributors&gt;&lt;authors&gt;&lt;author&gt;Owens, D. R.&lt;/author&gt;&lt;author&gt;van Schalkwyk, C.&lt;/author&gt;&lt;author&gt;Smith, P.&lt;/author&gt;&lt;author&gt;Beer, S.&lt;/author&gt;&lt;author&gt;Goenka, N.&lt;/author&gt;&lt;author&gt;Bain, S. C.&lt;/author&gt;&lt;author&gt;Bootle, S.&lt;/author&gt;&lt;author&gt;Robertson, D.&lt;/author&gt;&lt;author&gt;Robinson, A.&lt;/author&gt;&lt;author&gt;Shaw, J. A. M.&lt;/author&gt;&lt;/authors&gt;&lt;/contributors&gt;&lt;titles&gt;&lt;title&gt;Algorithm for the introduction of rapid-acting insulin analogues in patients with type 2 diabetes on basal insulin therapy&lt;/title&gt;&lt;secondary-title&gt;Practical Diabetes&lt;/secondary-title&gt;&lt;/titles&gt;&lt;periodical&gt;&lt;full-title&gt;Practical Diabetes&lt;/full-title&gt;&lt;/periodical&gt;&lt;pages&gt;70-77&lt;/pages&gt;&lt;volume&gt;26&lt;/volume&gt;&lt;number&gt;2&lt;/number&gt;&lt;keywords&gt;&lt;keyword&gt;type 2 diabetes&lt;/keyword&gt;&lt;keyword&gt;rapid-acting insulin analogue&lt;/keyword&gt;&lt;keyword&gt;basal insulin&lt;/keyword&gt;&lt;keyword&gt;dose titration algorithm&lt;/keyword&gt;&lt;/keywords&gt;&lt;dates&gt;&lt;year&gt;2009&lt;/year&gt;&lt;/dates&gt;&lt;publisher&gt;\.&lt;/publisher&gt;&lt;isbn&gt;1528-252X&lt;/isbn&gt;&lt;urls&gt;&lt;related-urls&gt;&lt;url&gt;http://dx.doi.org/10.1002/pdi.1339&lt;/url&gt;&lt;/related-urls&gt;&lt;/urls&gt;&lt;electronic-resource-num&gt;10.1002/pdi.1339&lt;/electronic-resource-num&gt;&lt;/record&gt;&lt;/Cite&gt;&lt;/EndNote&gt;</w:instrText>
      </w:r>
      <w:r>
        <w:fldChar w:fldCharType="separate"/>
      </w:r>
      <w:r>
        <w:rPr>
          <w:noProof/>
        </w:rPr>
        <w:t>[</w:t>
      </w:r>
      <w:hyperlink w:anchor="_ENREF_21" w:tooltip="Owens, 2009 #54" w:history="1">
        <w:r w:rsidR="006A31CA" w:rsidRPr="00FE6005">
          <w:rPr>
            <w:rStyle w:val="Hyperlink"/>
            <w:noProof/>
          </w:rPr>
          <w:t>2</w:t>
        </w:r>
        <w:r w:rsidR="00FE6005" w:rsidRPr="00FE6005">
          <w:rPr>
            <w:rStyle w:val="Hyperlink"/>
            <w:noProof/>
          </w:rPr>
          <w:t>1</w:t>
        </w:r>
      </w:hyperlink>
      <w:r>
        <w:rPr>
          <w:noProof/>
        </w:rPr>
        <w:t>]</w:t>
      </w:r>
      <w:r>
        <w:fldChar w:fldCharType="end"/>
      </w:r>
      <w:r>
        <w:t xml:space="preserve">.  </w:t>
      </w:r>
      <w:r w:rsidR="00F87FBE">
        <w:t xml:space="preserve">For those patients who are unable to achieve glycemic </w:t>
      </w:r>
      <w:r w:rsidR="00F87FBE">
        <w:lastRenderedPageBreak/>
        <w:t>target</w:t>
      </w:r>
      <w:r w:rsidR="009250D7">
        <w:t>s</w:t>
      </w:r>
      <w:r w:rsidR="00F87FBE">
        <w:t xml:space="preserve"> with a basal+ regimen, further prandial doses </w:t>
      </w:r>
      <w:r w:rsidR="004C2821">
        <w:t xml:space="preserve">(ie, basal-bolus approach) </w:t>
      </w:r>
      <w:r w:rsidR="00F87FBE">
        <w:t>may be required</w:t>
      </w:r>
      <w:r w:rsidR="004C2821">
        <w:t xml:space="preserve">.  </w:t>
      </w:r>
      <w:r>
        <w:t>B</w:t>
      </w:r>
      <w:r w:rsidR="00C7229B">
        <w:t xml:space="preserve">asal-bolus </w:t>
      </w:r>
      <w:r>
        <w:t>strategie</w:t>
      </w:r>
      <w:r w:rsidR="00C7229B">
        <w:t xml:space="preserve">s </w:t>
      </w:r>
      <w:r>
        <w:t>for</w:t>
      </w:r>
      <w:r w:rsidR="00C7229B">
        <w:t xml:space="preserve"> </w:t>
      </w:r>
      <w:r w:rsidR="00D52006">
        <w:t xml:space="preserve">insulin </w:t>
      </w:r>
      <w:r w:rsidR="00C7229B">
        <w:t>intensification most closely mimic physiological insulin fluctuations, and both basal and prandial components may be independently titrated to provide optimal glycemic control of both fasting and postprandial glucose levels.</w:t>
      </w:r>
    </w:p>
    <w:p w14:paraId="43621AFD" w14:textId="77777777" w:rsidR="007749A0" w:rsidRDefault="007749A0" w:rsidP="009B6210">
      <w:pPr>
        <w:pStyle w:val="PStextX2space"/>
        <w:jc w:val="both"/>
      </w:pPr>
    </w:p>
    <w:p w14:paraId="2B3CD99B" w14:textId="0F86239C" w:rsidR="000D6E20" w:rsidRDefault="00C7229B" w:rsidP="00E93011">
      <w:pPr>
        <w:pStyle w:val="PStextX2space"/>
        <w:jc w:val="both"/>
      </w:pPr>
      <w:r>
        <w:t xml:space="preserve">Basal-bolus regimens provide more flexibility for the timing of prandial insulin and, therefore, greater control of PPBG excursions compared with premixed insulin intensification.  However, currently there are no global consensus guidelines that favor basal-bolus regimens over other intensification regimens </w:t>
      </w:r>
      <w:r>
        <w:fldChar w:fldCharType="begin"/>
      </w:r>
      <w:r w:rsidR="004D5BE6">
        <w:instrText xml:space="preserve"> ADDIN EN.CITE &lt;EndNote&gt;&lt;Cite&gt;&lt;Author&gt;Edelman&lt;/Author&gt;&lt;Year&gt;2014&lt;/Year&gt;&lt;RecNum&gt;27&lt;/RecNum&gt;&lt;DisplayText&gt;[23]&lt;/DisplayText&gt;&lt;record&gt;&lt;rec-number&gt;27&lt;/rec-number&gt;&lt;foreign-keys&gt;&lt;key app="EN" db-id="e2ssafx9o00edpefpetxwrvjxwrvt5drfx95"&gt;27&lt;/key&gt;&lt;/foreign-keys&gt;&lt;ref-type name="Journal Article"&gt;17&lt;/ref-type&gt;&lt;contributors&gt;&lt;authors&gt;&lt;author&gt;Edelman, S. V.&lt;/author&gt;&lt;author&gt;Liu, R.&lt;/author&gt;&lt;author&gt;Johnson, J.&lt;/author&gt;&lt;author&gt;Glass, L. C.&lt;/author&gt;&lt;/authors&gt;&lt;/contributors&gt;&lt;auth-address&gt;Department of Medicine, University of California, San Diego, La Jolla, CA sedelman@ucsd.edu.&amp;#xD;Eli Lilly and Company, Indianapolis, IN.&lt;/auth-address&gt;&lt;titles&gt;&lt;title&gt;AUTONOMY: the first randomized trial comparing two patient-driven approaches to initiate and titrate prandial insulin lispro in type 2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care&lt;/abbr-1&gt;&lt;/alt-periodical&gt;&lt;pages&gt;2132-40&lt;/pages&gt;&lt;volume&gt;37&lt;/volume&gt;&lt;number&gt;8&lt;/number&gt;&lt;dates&gt;&lt;year&gt;2014&lt;/year&gt;&lt;pub-dates&gt;&lt;date&gt;Aug&lt;/date&gt;&lt;/pub-dates&gt;&lt;/dates&gt;&lt;isbn&gt;1935-5548 (Electronic)&amp;#xD;0149-5992 (Linking)&lt;/isbn&gt;&lt;accession-num&gt;24742662&lt;/accession-num&gt;&lt;work-type&gt;Research Support, Non-U.S. Gov&amp;apos;t&lt;/work-type&gt;&lt;urls&gt;&lt;related-urls&gt;&lt;url&gt;http://www.ncbi.nlm.nih.gov/pubmed/24742662&lt;/url&gt;&lt;/related-urls&gt;&lt;/urls&gt;&lt;electronic-resource-num&gt;10.2337/dc13-2664&lt;/electronic-resource-num&gt;&lt;language&gt;eng&lt;/language&gt;&lt;/record&gt;&lt;/Cite&gt;&lt;/EndNote&gt;</w:instrText>
      </w:r>
      <w:r>
        <w:fldChar w:fldCharType="separate"/>
      </w:r>
      <w:r w:rsidR="004D5BE6">
        <w:rPr>
          <w:noProof/>
        </w:rPr>
        <w:t>[</w:t>
      </w:r>
      <w:hyperlink w:anchor="_ENREF_24" w:tooltip="Edelman, 2014 #27" w:history="1">
        <w:r w:rsidR="00E93011">
          <w:rPr>
            <w:noProof/>
          </w:rPr>
          <w:t>24</w:t>
        </w:r>
      </w:hyperlink>
      <w:r w:rsidR="004D5BE6">
        <w:rPr>
          <w:noProof/>
        </w:rPr>
        <w:t>]</w:t>
      </w:r>
      <w:r>
        <w:fldChar w:fldCharType="end"/>
      </w:r>
      <w:r>
        <w:t>.</w:t>
      </w:r>
      <w:r w:rsidR="007749A0">
        <w:t xml:space="preserve">  </w:t>
      </w:r>
      <w:r>
        <w:t>Basal-bolus regimens are generally more complex than premixed insulin intensification or basal-only regimens and require patient education on 7-point self-monitoring of plasma glucose (SMPG)</w:t>
      </w:r>
      <w:r w:rsidR="00D52006">
        <w:t>,</w:t>
      </w:r>
      <w:r>
        <w:t xml:space="preserve"> methods for self-titration of prandial doses</w:t>
      </w:r>
      <w:r w:rsidR="00D52006">
        <w:t>, and carbohydrate counting</w:t>
      </w:r>
      <w:r>
        <w:t>.</w:t>
      </w:r>
      <w:r w:rsidR="000D6E20">
        <w:t xml:space="preserve">  </w:t>
      </w:r>
      <w:r>
        <w:t xml:space="preserve">Three RCTs have examined methods for the introduction of </w:t>
      </w:r>
      <w:r w:rsidR="00141173">
        <w:t xml:space="preserve">basal+ or </w:t>
      </w:r>
      <w:r>
        <w:t>basal-bolus regimens in patients previously treated wi</w:t>
      </w:r>
      <w:r w:rsidR="000D6E20">
        <w:t>th basal insulin only and are summarized below.</w:t>
      </w:r>
    </w:p>
    <w:p w14:paraId="435CC807" w14:textId="77777777" w:rsidR="000D6E20" w:rsidRDefault="000D6E20" w:rsidP="009B6210">
      <w:pPr>
        <w:pStyle w:val="PSHead3"/>
        <w:spacing w:line="480" w:lineRule="auto"/>
        <w:jc w:val="both"/>
      </w:pPr>
    </w:p>
    <w:p w14:paraId="04673396" w14:textId="18E07C66" w:rsidR="00C7229B" w:rsidRPr="00703821" w:rsidRDefault="000D6E20" w:rsidP="009B6210">
      <w:pPr>
        <w:pStyle w:val="PSHead4"/>
        <w:spacing w:line="480" w:lineRule="auto"/>
        <w:jc w:val="both"/>
      </w:pPr>
      <w:r w:rsidRPr="00703821">
        <w:t>FullSTEP study</w:t>
      </w:r>
    </w:p>
    <w:p w14:paraId="549961D4" w14:textId="48EC01DC" w:rsidR="000D6E20" w:rsidRDefault="00C7229B" w:rsidP="009B6210">
      <w:pPr>
        <w:pStyle w:val="PStextX2space"/>
        <w:jc w:val="both"/>
      </w:pPr>
      <w:r>
        <w:t xml:space="preserve">The FullSTEP study showed that </w:t>
      </w:r>
      <w:r w:rsidR="00141173">
        <w:t xml:space="preserve">a basal+ </w:t>
      </w:r>
      <w:r>
        <w:t xml:space="preserve">stepwise intensification of basal insulin (detemir) by adding prandial doses of </w:t>
      </w:r>
      <w:r w:rsidR="000D6E20">
        <w:t xml:space="preserve">a </w:t>
      </w:r>
      <w:r>
        <w:t xml:space="preserve">rapid-acting insulin analog (aspart) was noninferior compared with immediate transition to full basal-bolus treatment with detemir and aspart </w:t>
      </w:r>
      <w:r>
        <w:fldChar w:fldCharType="begin"/>
      </w:r>
      <w:r w:rsidR="008E4592">
        <w:instrText xml:space="preserve"> ADDIN EN.CITE &lt;EndNote&gt;&lt;Cite&gt;&lt;Author&gt;Rodbard&lt;/Author&gt;&lt;Year&gt;2014&lt;/Year&gt;&lt;RecNum&gt;47&lt;/RecNum&gt;&lt;DisplayText&gt;[21]&lt;/DisplayText&gt;&lt;record&gt;&lt;rec-number&gt;47&lt;/rec-number&gt;&lt;foreign-keys&gt;&lt;key app="EN" db-id="e2ssafx9o00edpefpetxwrvjxwrvt5drfx95"&gt;47&lt;/key&gt;&lt;/foreign-keys&gt;&lt;ref-type name="Journal Article"&gt;17&lt;/ref-type&gt;&lt;contributors&gt;&lt;authors&gt;&lt;author&gt;Rodbard, H. W.&lt;/author&gt;&lt;author&gt;Visco, V. E.&lt;/author&gt;&lt;author&gt;Andersen, H.&lt;/author&gt;&lt;author&gt;Hiort, L. C.&lt;/author&gt;&lt;author&gt;Shu, D. H.&lt;/author&gt;&lt;/authors&gt;&lt;/contributors&gt;&lt;titles&gt;&lt;title&gt;Treatment intensification with stepwise addition of prandial insulin aspart boluses compared with full basal-bolus therapy (FullSTEP Study): a randomised, treat-to-target clinical trial&lt;/title&gt;&lt;secondary-title&gt;Lancet Diabetes Endocrinol.&lt;/secondary-title&gt;&lt;/titles&gt;&lt;periodical&gt;&lt;full-title&gt;Lancet Diabetes Endocrinol.&lt;/full-title&gt;&lt;/periodical&gt;&lt;pages&gt;30-7.&lt;/pages&gt;&lt;volume&gt;2&lt;/volume&gt;&lt;number&gt;1&lt;/number&gt;&lt;keywords&gt;&lt;keyword&gt;Aged&lt;/keyword&gt;&lt;keyword&gt;Blood Glucose&lt;/keyword&gt;&lt;keyword&gt;Diabetes Mellitus, Type 2/*drug therapy&lt;/keyword&gt;&lt;keyword&gt;Drug Administration Schedule&lt;/keyword&gt;&lt;keyword&gt;Female&lt;/keyword&gt;&lt;keyword&gt;Hemoglobin A, Glycosylated/metabolism&lt;/keyword&gt;&lt;keyword&gt;Humans&lt;/keyword&gt;&lt;keyword&gt;Hypoglycemia/complications/epidemiology&lt;/keyword&gt;&lt;keyword&gt;Hypoglycemic Agents/administration &amp;amp; dosage/adverse effects/*therapeutic use&lt;/keyword&gt;&lt;keyword&gt;Insulin Aspart/administration &amp;amp; dosage/adverse effects/*therapeutic use&lt;/keyword&gt;&lt;keyword&gt;Male&lt;/keyword&gt;&lt;keyword&gt;Meals&lt;/keyword&gt;&lt;keyword&gt;Middle Aged&lt;/keyword&gt;&lt;/keywords&gt;&lt;dates&gt;&lt;year&gt;2014&lt;/year&gt;&lt;/dates&gt;&lt;urls&gt;&lt;/urls&gt;&lt;/record&gt;&lt;/Cite&gt;&lt;/EndNote&gt;</w:instrText>
      </w:r>
      <w:r>
        <w:fldChar w:fldCharType="separate"/>
      </w:r>
      <w:r w:rsidR="008E4592">
        <w:rPr>
          <w:noProof/>
        </w:rPr>
        <w:t>[</w:t>
      </w:r>
      <w:hyperlink w:anchor="Rodbard_Visco" w:tooltip="Rodbard, 2014 #47" w:history="1">
        <w:r w:rsidR="00603D9B">
          <w:rPr>
            <w:noProof/>
          </w:rPr>
          <w:t>22</w:t>
        </w:r>
      </w:hyperlink>
      <w:r w:rsidR="008E4592">
        <w:rPr>
          <w:noProof/>
        </w:rPr>
        <w:t>]</w:t>
      </w:r>
      <w:r>
        <w:fldChar w:fldCharType="end"/>
      </w:r>
      <w:r>
        <w:t>.</w:t>
      </w:r>
      <w:r w:rsidR="000D6E20">
        <w:t xml:space="preserve">  </w:t>
      </w:r>
      <w:r>
        <w:t xml:space="preserve">Both treatment strategies were effective in improving glycemic control; however, there was a significantly lower rate of hypoglycemia for patients undergoing </w:t>
      </w:r>
      <w:r w:rsidR="00141173">
        <w:t xml:space="preserve">basal+ </w:t>
      </w:r>
      <w:r>
        <w:t xml:space="preserve">stepwise addition of prandial insulin compared with </w:t>
      </w:r>
      <w:r w:rsidR="000D6E20">
        <w:t xml:space="preserve">immediate transition to </w:t>
      </w:r>
      <w:r>
        <w:t xml:space="preserve">full basal-bolus treatment.  The lower rate of hypoglycemia was postulated to be a result of gradual intensification of prandial doses, allowing patients to familiarize themselves with SMPG measurements and titration of bolus doses of aspart </w:t>
      </w:r>
      <w:r w:rsidR="00603D9B">
        <w:fldChar w:fldCharType="begin"/>
      </w:r>
      <w:r w:rsidR="00603D9B">
        <w:instrText xml:space="preserve"> ADDIN EN.CITE &lt;EndNote&gt;&lt;Cite&gt;&lt;Author&gt;Rodbard&lt;/Author&gt;&lt;Year&gt;2014&lt;/Year&gt;&lt;RecNum&gt;47&lt;/RecNum&gt;&lt;DisplayText&gt;[21]&lt;/DisplayText&gt;&lt;record&gt;&lt;rec-number&gt;47&lt;/rec-number&gt;&lt;foreign-keys&gt;&lt;key app="EN" db-id="e2ssafx9o00edpefpetxwrvjxwrvt5drfx95"&gt;47&lt;/key&gt;&lt;/foreign-keys&gt;&lt;ref-type name="Journal Article"&gt;17&lt;/ref-type&gt;&lt;contributors&gt;&lt;authors&gt;&lt;author&gt;Rodbard, H. W.&lt;/author&gt;&lt;author&gt;Visco, V. E.&lt;/author&gt;&lt;author&gt;Andersen, H.&lt;/author&gt;&lt;author&gt;Hiort, L. C.&lt;/author&gt;&lt;author&gt;Shu, D. H.&lt;/author&gt;&lt;/authors&gt;&lt;/contributors&gt;&lt;titles&gt;&lt;title&gt;Treatment intensification with stepwise addition of prandial insulin aspart boluses compared with full basal-bolus therapy (FullSTEP Study): a randomised, treat-to-target clinical trial&lt;/title&gt;&lt;secondary-title&gt;Lancet Diabetes Endocrinol.&lt;/secondary-title&gt;&lt;/titles&gt;&lt;periodical&gt;&lt;full-title&gt;Lancet Diabetes Endocrinol.&lt;/full-title&gt;&lt;/periodical&gt;&lt;pages&gt;30-7.&lt;/pages&gt;&lt;volume&gt;2&lt;/volume&gt;&lt;number&gt;1&lt;/number&gt;&lt;keywords&gt;&lt;keyword&gt;Aged&lt;/keyword&gt;&lt;keyword&gt;Blood Glucose&lt;/keyword&gt;&lt;keyword&gt;Diabetes Mellitus, Type 2/*drug therapy&lt;/keyword&gt;&lt;keyword&gt;Drug Administration Schedule&lt;/keyword&gt;&lt;keyword&gt;Female&lt;/keyword&gt;&lt;keyword&gt;Hemoglobin A, Glycosylated/metabolism&lt;/keyword&gt;&lt;keyword&gt;Humans&lt;/keyword&gt;&lt;keyword&gt;Hypoglycemia/complications/epidemiology&lt;/keyword&gt;&lt;keyword&gt;Hypoglycemic Agents/administration &amp;amp; dosage/adverse effects/*therapeutic use&lt;/keyword&gt;&lt;keyword&gt;Insulin Aspart/administration &amp;amp; dosage/adverse effects/*therapeutic use&lt;/keyword&gt;&lt;keyword&gt;Male&lt;/keyword&gt;&lt;keyword&gt;Meals&lt;/keyword&gt;&lt;keyword&gt;Middle Aged&lt;/keyword&gt;&lt;/keywords&gt;&lt;dates&gt;&lt;year&gt;2014&lt;/year&gt;&lt;/dates&gt;&lt;urls&gt;&lt;/urls&gt;&lt;/record&gt;&lt;/Cite&gt;&lt;/EndNote&gt;</w:instrText>
      </w:r>
      <w:r w:rsidR="00603D9B">
        <w:fldChar w:fldCharType="separate"/>
      </w:r>
      <w:r w:rsidR="00603D9B">
        <w:rPr>
          <w:noProof/>
        </w:rPr>
        <w:t>[</w:t>
      </w:r>
      <w:hyperlink w:anchor="Rodbard_Visco" w:tooltip="Rodbard, 2014 #47" w:history="1">
        <w:r w:rsidR="00603D9B">
          <w:rPr>
            <w:noProof/>
          </w:rPr>
          <w:t>22</w:t>
        </w:r>
      </w:hyperlink>
      <w:r w:rsidR="00603D9B">
        <w:rPr>
          <w:noProof/>
        </w:rPr>
        <w:t>]</w:t>
      </w:r>
      <w:r w:rsidR="00603D9B">
        <w:fldChar w:fldCharType="end"/>
      </w:r>
      <w:r>
        <w:t>.</w:t>
      </w:r>
    </w:p>
    <w:p w14:paraId="44BA41A2" w14:textId="77777777" w:rsidR="000D6E20" w:rsidRDefault="000D6E20" w:rsidP="009B6210">
      <w:pPr>
        <w:pStyle w:val="PStextX2space"/>
        <w:jc w:val="both"/>
      </w:pPr>
    </w:p>
    <w:p w14:paraId="6D52BD2E" w14:textId="6C08EB19" w:rsidR="00C7229B" w:rsidRDefault="000D6E20" w:rsidP="009B6210">
      <w:pPr>
        <w:pStyle w:val="PStextX2space"/>
        <w:jc w:val="both"/>
      </w:pPr>
      <w:r>
        <w:t>In FullSTEP, t</w:t>
      </w:r>
      <w:r w:rsidR="00C7229B">
        <w:t xml:space="preserve">here was also greater satisfaction with treatment for patients in the </w:t>
      </w:r>
      <w:r w:rsidR="00141173">
        <w:t xml:space="preserve">basal+ </w:t>
      </w:r>
      <w:r w:rsidR="00C7229B">
        <w:t xml:space="preserve">stepwise group; this was possibly related to the need for </w:t>
      </w:r>
      <w:r w:rsidR="00C7229B" w:rsidRPr="00494955">
        <w:t>fewer injections</w:t>
      </w:r>
      <w:r w:rsidR="00C7229B">
        <w:t xml:space="preserve"> (2 vs 4 injections) </w:t>
      </w:r>
      <w:r w:rsidR="00C7229B" w:rsidRPr="00494955">
        <w:t xml:space="preserve">and </w:t>
      </w:r>
      <w:r w:rsidR="00C7229B">
        <w:t>SMP</w:t>
      </w:r>
      <w:r w:rsidR="00C7229B" w:rsidRPr="00494955">
        <w:t xml:space="preserve">G measurements </w:t>
      </w:r>
      <w:r w:rsidR="00C7229B">
        <w:t>for those on 1 or 2 prandial doses</w:t>
      </w:r>
      <w:r w:rsidR="00C7229B" w:rsidRPr="00494955">
        <w:t xml:space="preserve"> compared with </w:t>
      </w:r>
      <w:r w:rsidR="00C7229B">
        <w:t xml:space="preserve">full basal-bolus treatment. </w:t>
      </w:r>
      <w:r>
        <w:t xml:space="preserve"> </w:t>
      </w:r>
      <w:r w:rsidR="00CF2C3D">
        <w:t xml:space="preserve">All patients had their basal doses of detemir titrated and optimized before addition of prandial bolus dosing; further, </w:t>
      </w:r>
      <w:r w:rsidR="00C7229B">
        <w:t xml:space="preserve">an easy-to-use “1-0-1” titration algorithm was used to help improve patient adherence </w:t>
      </w:r>
      <w:r w:rsidR="00C7229B">
        <w:lastRenderedPageBreak/>
        <w:t xml:space="preserve">with the self-titration of the bolus doses </w:t>
      </w:r>
      <w:r w:rsidR="00C7229B">
        <w:fldChar w:fldCharType="begin">
          <w:fldData xml:space="preserve">PEVuZE5vdGU+PENpdGU+PEF1dGhvcj5Sb2RiYXJkPC9BdXRob3I+PFllYXI+MjAxNDwvWWVhcj48
UmVjTnVtPjQ3PC9SZWNOdW0+PERpc3BsYXlUZXh0PlsyMSwgMjRdPC9EaXNwbGF5VGV4dD48cmVj
b3JkPjxyZWMtbnVtYmVyPjQ3PC9yZWMtbnVtYmVyPjxmb3JlaWduLWtleXM+PGtleSBhcHA9IkVO
IiBkYi1pZD0iZTJzc2FmeDlvMDBlZHBlZnBldHh3cnZqeHdydnQ1ZHJmeDk1Ij40Nzwva2V5Pjwv
Zm9yZWlnbi1rZXlzPjxyZWYtdHlwZSBuYW1lPSJKb3VybmFsIEFydGljbGUiPjE3PC9yZWYtdHlw
ZT48Y29udHJpYnV0b3JzPjxhdXRob3JzPjxhdXRob3I+Um9kYmFyZCwgSC4gVy48L2F1dGhvcj48
YXV0aG9yPlZpc2NvLCBWLiBFLjwvYXV0aG9yPjxhdXRob3I+QW5kZXJzZW4sIEguPC9hdXRob3I+
PGF1dGhvcj5IaW9ydCwgTC4gQy48L2F1dGhvcj48YXV0aG9yPlNodSwgRC4gSC48L2F1dGhvcj48
L2F1dGhvcnM+PC9jb250cmlidXRvcnM+PHRpdGxlcz48dGl0bGU+VHJlYXRtZW50IGludGVuc2lm
aWNhdGlvbiB3aXRoIHN0ZXB3aXNlIGFkZGl0aW9uIG9mIHByYW5kaWFsIGluc3VsaW4gYXNwYXJ0
IGJvbHVzZXMgY29tcGFyZWQgd2l0aCBmdWxsIGJhc2FsLWJvbHVzIHRoZXJhcHkgKEZ1bGxTVEVQ
IFN0dWR5KTogYSByYW5kb21pc2VkLCB0cmVhdC10by10YXJnZXQgY2xpbmljYWwgdHJpYWw8L3Rp
dGxlPjxzZWNvbmRhcnktdGl0bGU+TGFuY2V0IERpYWJldGVzIEVuZG9jcmlub2wuPC9zZWNvbmRh
cnktdGl0bGU+PC90aXRsZXM+PHBlcmlvZGljYWw+PGZ1bGwtdGl0bGU+TGFuY2V0IERpYWJldGVz
IEVuZG9jcmlub2wuPC9mdWxsLXRpdGxlPjwvcGVyaW9kaWNhbD48cGFnZXM+MzAtNy48L3BhZ2Vz
Pjx2b2x1bWU+Mjwvdm9sdW1lPjxudW1iZXI+MTwvbnVtYmVyPjxrZXl3b3Jkcz48a2V5d29yZD5B
Z2VkPC9rZXl3b3JkPjxrZXl3b3JkPkJsb29kIEdsdWNvc2U8L2tleXdvcmQ+PGtleXdvcmQ+RGlh
YmV0ZXMgTWVsbGl0dXMsIFR5cGUgMi8qZHJ1ZyB0aGVyYXB5PC9rZXl3b3JkPjxrZXl3b3JkPkRy
dWcgQWRtaW5pc3RyYXRpb24gU2NoZWR1bGU8L2tleXdvcmQ+PGtleXdvcmQ+RmVtYWxlPC9rZXl3
b3JkPjxrZXl3b3JkPkhlbW9nbG9iaW4gQSwgR2x5Y29zeWxhdGVkL21ldGFib2xpc208L2tleXdv
cmQ+PGtleXdvcmQ+SHVtYW5zPC9rZXl3b3JkPjxrZXl3b3JkPkh5cG9nbHljZW1pYS9jb21wbGlj
YXRpb25zL2VwaWRlbWlvbG9neTwva2V5d29yZD48a2V5d29yZD5IeXBvZ2x5Y2VtaWMgQWdlbnRz
L2FkbWluaXN0cmF0aW9uICZhbXA7IGRvc2FnZS9hZHZlcnNlIGVmZmVjdHMvKnRoZXJhcGV1dGlj
IHVzZTwva2V5d29yZD48a2V5d29yZD5JbnN1bGluIEFzcGFydC9hZG1pbmlzdHJhdGlvbiAmYW1w
OyBkb3NhZ2UvYWR2ZXJzZSBlZmZlY3RzLyp0aGVyYXBldXRpYyB1c2U8L2tleXdvcmQ+PGtleXdv
cmQ+TWFsZTwva2V5d29yZD48a2V5d29yZD5NZWFsczwva2V5d29yZD48a2V5d29yZD5NaWRkbGUg
QWdlZDwva2V5d29yZD48L2tleXdvcmRzPjxkYXRlcz48eWVhcj4yMDE0PC95ZWFyPjwvZGF0ZXM+
PHVybHM+PC91cmxzPjwvcmVjb3JkPjwvQ2l0ZT48Q2l0ZT48QXV0aG9yPlJvZGJhcmQ8L0F1dGhv
cj48WWVhcj4yMDE0PC9ZZWFyPjxSZWNOdW0+NDc8L1JlY051bT48cmVjb3JkPjxyZWMtbnVtYmVy
PjQ3PC9yZWMtbnVtYmVyPjxmb3JlaWduLWtleXM+PGtleSBhcHA9IkVOIiBkYi1pZD0iZTJzc2Fm
eDlvMDBlZHBlZnBldHh3cnZqeHdydnQ1ZHJmeDk1Ij40Nzwva2V5PjwvZm9yZWlnbi1rZXlzPjxy
ZWYtdHlwZSBuYW1lPSJKb3VybmFsIEFydGljbGUiPjE3PC9yZWYtdHlwZT48Y29udHJpYnV0b3Jz
PjxhdXRob3JzPjxhdXRob3I+Um9kYmFyZCwgSC4gVy48L2F1dGhvcj48YXV0aG9yPlZpc2NvLCBW
LiBFLjwvYXV0aG9yPjxhdXRob3I+QW5kZXJzZW4sIEguPC9hdXRob3I+PGF1dGhvcj5IaW9ydCwg
TC4gQy48L2F1dGhvcj48YXV0aG9yPlNodSwgRC4gSC48L2F1dGhvcj48L2F1dGhvcnM+PC9jb250
cmlidXRvcnM+PHRpdGxlcz48dGl0bGU+VHJlYXRtZW50IGludGVuc2lmaWNhdGlvbiB3aXRoIHN0
ZXB3aXNlIGFkZGl0aW9uIG9mIHByYW5kaWFsIGluc3VsaW4gYXNwYXJ0IGJvbHVzZXMgY29tcGFy
ZWQgd2l0aCBmdWxsIGJhc2FsLWJvbHVzIHRoZXJhcHkgKEZ1bGxTVEVQIFN0dWR5KTogYSByYW5k
b21pc2VkLCB0cmVhdC10by10YXJnZXQgY2xpbmljYWwgdHJpYWw8L3RpdGxlPjxzZWNvbmRhcnkt
dGl0bGU+TGFuY2V0IERpYWJldGVzIEVuZG9jcmlub2wuPC9zZWNvbmRhcnktdGl0bGU+PC90aXRs
ZXM+PHBlcmlvZGljYWw+PGZ1bGwtdGl0bGU+TGFuY2V0IERpYWJldGVzIEVuZG9jcmlub2wuPC9m
dWxsLXRpdGxlPjwvcGVyaW9kaWNhbD48cGFnZXM+MzAtNy48L3BhZ2VzPjx2b2x1bWU+Mjwvdm9s
dW1lPjxudW1iZXI+MTwvbnVtYmVyPjxrZXl3b3Jkcz48a2V5d29yZD5BZ2VkPC9rZXl3b3JkPjxr
ZXl3b3JkPkJsb29kIEdsdWNvc2U8L2tleXdvcmQ+PGtleXdvcmQ+RGlhYmV0ZXMgTWVsbGl0dXMs
IFR5cGUgMi8qZHJ1ZyB0aGVyYXB5PC9rZXl3b3JkPjxrZXl3b3JkPkRydWcgQWRtaW5pc3RyYXRp
b24gU2NoZWR1bGU8L2tleXdvcmQ+PGtleXdvcmQ+RmVtYWxlPC9rZXl3b3JkPjxrZXl3b3JkPkhl
bW9nbG9iaW4gQSwgR2x5Y29zeWxhdGVkL21ldGFib2xpc208L2tleXdvcmQ+PGtleXdvcmQ+SHVt
YW5zPC9rZXl3b3JkPjxrZXl3b3JkPkh5cG9nbHljZW1pYS9jb21wbGljYXRpb25zL2VwaWRlbWlv
bG9neTwva2V5d29yZD48a2V5d29yZD5IeXBvZ2x5Y2VtaWMgQWdlbnRzL2FkbWluaXN0cmF0aW9u
ICZhbXA7IGRvc2FnZS9hZHZlcnNlIGVmZmVjdHMvKnRoZXJhcGV1dGljIHVzZTwva2V5d29yZD48
a2V5d29yZD5JbnN1bGluIEFzcGFydC9hZG1pbmlzdHJhdGlvbiAmYW1wOyBkb3NhZ2UvYWR2ZXJz
ZSBlZmZlY3RzLyp0aGVyYXBldXRpYyB1c2U8L2tleXdvcmQ+PGtleXdvcmQ+TWFsZTwva2V5d29y
ZD48a2V5d29yZD5NZWFsczwva2V5d29yZD48a2V5d29yZD5NaWRkbGUgQWdlZDwva2V5d29yZD48
L2tleXdvcmRzPjxkYXRlcz48eWVhcj4yMDE0PC95ZWFyPjwvZGF0ZXM+PHVybHM+PC91cmxzPjwv
cmVjb3JkPjwvQ2l0ZT48Q2l0ZT48QXV0aG9yPlJvZGJhcmQ8L0F1dGhvcj48WWVhcj4yMDE0PC9Z
ZWFyPjxSZWNOdW0+NTA8L1JlY051bT48cmVjb3JkPjxyZWMtbnVtYmVyPjUwPC9yZWMtbnVtYmVy
Pjxmb3JlaWduLWtleXM+PGtleSBhcHA9IkVOIiBkYi1pZD0iZTJzc2FmeDlvMDBlZHBlZnBldHh3
cnZqeHdydnQ1ZHJmeDk1Ij41MDwva2V5PjwvZm9yZWlnbi1rZXlzPjxyZWYtdHlwZSBuYW1lPSJK
b3VybmFsIEFydGljbGUiPjE3PC9yZWYtdHlwZT48Y29udHJpYnV0b3JzPjxhdXRob3JzPjxhdXRo
b3I+Um9kYmFyZCwgSC4gVy48L2F1dGhvcj48YXV0aG9yPkthcm9saWNraSwgQi48L2F1dGhvcj48
L2F1dGhvcnM+PC9jb250cmlidXRvcnM+PHRpdGxlcz48dGl0bGU+TWFuYWdlbWVudCBvZiB0eXBl
IDIgZGlhYmV0ZXMgLSBtZXRob2RzIGZvciBhZGRpdGlvbiBvZiBwcmFuZGlhbCB0byBiYXNhbCBp
bnN1bGluPC90aXRsZT48c2Vjb25kYXJ5LXRpdGxlPkV1cm9wZWFuIEVuZG9jcmlub2xvZ3k8L3Nl
Y29uZGFyeS10aXRsZT48L3RpdGxlcz48cGVyaW9kaWNhbD48ZnVsbC10aXRsZT5FdXJvcGVhbiBF
bmRvY3Jpbm9sb2d5PC9mdWxsLXRpdGxlPjwvcGVyaW9kaWNhbD48cGFnZXM+MTI0LTMwPC9wYWdl
cz48dm9sdW1lPjEwPC92b2x1bWU+PG51bWJlcj4yPC9udW1iZXI+PGRhdGVzPjx5ZWFyPjIwMTQ8
L3llYXI+PC9kYXRlcz48dXJscz48L3VybHM+PC9yZWNvcmQ+PC9DaXRlPjwvRW5kTm90ZT4A
</w:fldData>
        </w:fldChar>
      </w:r>
      <w:r w:rsidR="00B24220">
        <w:instrText xml:space="preserve"> ADDIN EN.CITE </w:instrText>
      </w:r>
      <w:r w:rsidR="00B24220">
        <w:fldChar w:fldCharType="begin">
          <w:fldData xml:space="preserve">PEVuZE5vdGU+PENpdGU+PEF1dGhvcj5Sb2RiYXJkPC9BdXRob3I+PFllYXI+MjAxNDwvWWVhcj48
UmVjTnVtPjQ3PC9SZWNOdW0+PERpc3BsYXlUZXh0PlsyMSwgMjRdPC9EaXNwbGF5VGV4dD48cmVj
b3JkPjxyZWMtbnVtYmVyPjQ3PC9yZWMtbnVtYmVyPjxmb3JlaWduLWtleXM+PGtleSBhcHA9IkVO
IiBkYi1pZD0iZTJzc2FmeDlvMDBlZHBlZnBldHh3cnZqeHdydnQ1ZHJmeDk1Ij40Nzwva2V5Pjwv
Zm9yZWlnbi1rZXlzPjxyZWYtdHlwZSBuYW1lPSJKb3VybmFsIEFydGljbGUiPjE3PC9yZWYtdHlw
ZT48Y29udHJpYnV0b3JzPjxhdXRob3JzPjxhdXRob3I+Um9kYmFyZCwgSC4gVy48L2F1dGhvcj48
YXV0aG9yPlZpc2NvLCBWLiBFLjwvYXV0aG9yPjxhdXRob3I+QW5kZXJzZW4sIEguPC9hdXRob3I+
PGF1dGhvcj5IaW9ydCwgTC4gQy48L2F1dGhvcj48YXV0aG9yPlNodSwgRC4gSC48L2F1dGhvcj48
L2F1dGhvcnM+PC9jb250cmlidXRvcnM+PHRpdGxlcz48dGl0bGU+VHJlYXRtZW50IGludGVuc2lm
aWNhdGlvbiB3aXRoIHN0ZXB3aXNlIGFkZGl0aW9uIG9mIHByYW5kaWFsIGluc3VsaW4gYXNwYXJ0
IGJvbHVzZXMgY29tcGFyZWQgd2l0aCBmdWxsIGJhc2FsLWJvbHVzIHRoZXJhcHkgKEZ1bGxTVEVQ
IFN0dWR5KTogYSByYW5kb21pc2VkLCB0cmVhdC10by10YXJnZXQgY2xpbmljYWwgdHJpYWw8L3Rp
dGxlPjxzZWNvbmRhcnktdGl0bGU+TGFuY2V0IERpYWJldGVzIEVuZG9jcmlub2wuPC9zZWNvbmRh
cnktdGl0bGU+PC90aXRsZXM+PHBlcmlvZGljYWw+PGZ1bGwtdGl0bGU+TGFuY2V0IERpYWJldGVz
IEVuZG9jcmlub2wuPC9mdWxsLXRpdGxlPjwvcGVyaW9kaWNhbD48cGFnZXM+MzAtNy48L3BhZ2Vz
Pjx2b2x1bWU+Mjwvdm9sdW1lPjxudW1iZXI+MTwvbnVtYmVyPjxrZXl3b3Jkcz48a2V5d29yZD5B
Z2VkPC9rZXl3b3JkPjxrZXl3b3JkPkJsb29kIEdsdWNvc2U8L2tleXdvcmQ+PGtleXdvcmQ+RGlh
YmV0ZXMgTWVsbGl0dXMsIFR5cGUgMi8qZHJ1ZyB0aGVyYXB5PC9rZXl3b3JkPjxrZXl3b3JkPkRy
dWcgQWRtaW5pc3RyYXRpb24gU2NoZWR1bGU8L2tleXdvcmQ+PGtleXdvcmQ+RmVtYWxlPC9rZXl3
b3JkPjxrZXl3b3JkPkhlbW9nbG9iaW4gQSwgR2x5Y29zeWxhdGVkL21ldGFib2xpc208L2tleXdv
cmQ+PGtleXdvcmQ+SHVtYW5zPC9rZXl3b3JkPjxrZXl3b3JkPkh5cG9nbHljZW1pYS9jb21wbGlj
YXRpb25zL2VwaWRlbWlvbG9neTwva2V5d29yZD48a2V5d29yZD5IeXBvZ2x5Y2VtaWMgQWdlbnRz
L2FkbWluaXN0cmF0aW9uICZhbXA7IGRvc2FnZS9hZHZlcnNlIGVmZmVjdHMvKnRoZXJhcGV1dGlj
IHVzZTwva2V5d29yZD48a2V5d29yZD5JbnN1bGluIEFzcGFydC9hZG1pbmlzdHJhdGlvbiAmYW1w
OyBkb3NhZ2UvYWR2ZXJzZSBlZmZlY3RzLyp0aGVyYXBldXRpYyB1c2U8L2tleXdvcmQ+PGtleXdv
cmQ+TWFsZTwva2V5d29yZD48a2V5d29yZD5NZWFsczwva2V5d29yZD48a2V5d29yZD5NaWRkbGUg
QWdlZDwva2V5d29yZD48L2tleXdvcmRzPjxkYXRlcz48eWVhcj4yMDE0PC95ZWFyPjwvZGF0ZXM+
PHVybHM+PC91cmxzPjwvcmVjb3JkPjwvQ2l0ZT48Q2l0ZT48QXV0aG9yPlJvZGJhcmQ8L0F1dGhv
cj48WWVhcj4yMDE0PC9ZZWFyPjxSZWNOdW0+NDc8L1JlY051bT48cmVjb3JkPjxyZWMtbnVtYmVy
PjQ3PC9yZWMtbnVtYmVyPjxmb3JlaWduLWtleXM+PGtleSBhcHA9IkVOIiBkYi1pZD0iZTJzc2Fm
eDlvMDBlZHBlZnBldHh3cnZqeHdydnQ1ZHJmeDk1Ij40Nzwva2V5PjwvZm9yZWlnbi1rZXlzPjxy
ZWYtdHlwZSBuYW1lPSJKb3VybmFsIEFydGljbGUiPjE3PC9yZWYtdHlwZT48Y29udHJpYnV0b3Jz
PjxhdXRob3JzPjxhdXRob3I+Um9kYmFyZCwgSC4gVy48L2F1dGhvcj48YXV0aG9yPlZpc2NvLCBW
LiBFLjwvYXV0aG9yPjxhdXRob3I+QW5kZXJzZW4sIEguPC9hdXRob3I+PGF1dGhvcj5IaW9ydCwg
TC4gQy48L2F1dGhvcj48YXV0aG9yPlNodSwgRC4gSC48L2F1dGhvcj48L2F1dGhvcnM+PC9jb250
cmlidXRvcnM+PHRpdGxlcz48dGl0bGU+VHJlYXRtZW50IGludGVuc2lmaWNhdGlvbiB3aXRoIHN0
ZXB3aXNlIGFkZGl0aW9uIG9mIHByYW5kaWFsIGluc3VsaW4gYXNwYXJ0IGJvbHVzZXMgY29tcGFy
ZWQgd2l0aCBmdWxsIGJhc2FsLWJvbHVzIHRoZXJhcHkgKEZ1bGxTVEVQIFN0dWR5KTogYSByYW5k
b21pc2VkLCB0cmVhdC10by10YXJnZXQgY2xpbmljYWwgdHJpYWw8L3RpdGxlPjxzZWNvbmRhcnkt
dGl0bGU+TGFuY2V0IERpYWJldGVzIEVuZG9jcmlub2wuPC9zZWNvbmRhcnktdGl0bGU+PC90aXRs
ZXM+PHBlcmlvZGljYWw+PGZ1bGwtdGl0bGU+TGFuY2V0IERpYWJldGVzIEVuZG9jcmlub2wuPC9m
dWxsLXRpdGxlPjwvcGVyaW9kaWNhbD48cGFnZXM+MzAtNy48L3BhZ2VzPjx2b2x1bWU+Mjwvdm9s
dW1lPjxudW1iZXI+MTwvbnVtYmVyPjxrZXl3b3Jkcz48a2V5d29yZD5BZ2VkPC9rZXl3b3JkPjxr
ZXl3b3JkPkJsb29kIEdsdWNvc2U8L2tleXdvcmQ+PGtleXdvcmQ+RGlhYmV0ZXMgTWVsbGl0dXMs
IFR5cGUgMi8qZHJ1ZyB0aGVyYXB5PC9rZXl3b3JkPjxrZXl3b3JkPkRydWcgQWRtaW5pc3RyYXRp
b24gU2NoZWR1bGU8L2tleXdvcmQ+PGtleXdvcmQ+RmVtYWxlPC9rZXl3b3JkPjxrZXl3b3JkPkhl
bW9nbG9iaW4gQSwgR2x5Y29zeWxhdGVkL21ldGFib2xpc208L2tleXdvcmQ+PGtleXdvcmQ+SHVt
YW5zPC9rZXl3b3JkPjxrZXl3b3JkPkh5cG9nbHljZW1pYS9jb21wbGljYXRpb25zL2VwaWRlbWlv
bG9neTwva2V5d29yZD48a2V5d29yZD5IeXBvZ2x5Y2VtaWMgQWdlbnRzL2FkbWluaXN0cmF0aW9u
ICZhbXA7IGRvc2FnZS9hZHZlcnNlIGVmZmVjdHMvKnRoZXJhcGV1dGljIHVzZTwva2V5d29yZD48
a2V5d29yZD5JbnN1bGluIEFzcGFydC9hZG1pbmlzdHJhdGlvbiAmYW1wOyBkb3NhZ2UvYWR2ZXJz
ZSBlZmZlY3RzLyp0aGVyYXBldXRpYyB1c2U8L2tleXdvcmQ+PGtleXdvcmQ+TWFsZTwva2V5d29y
ZD48a2V5d29yZD5NZWFsczwva2V5d29yZD48a2V5d29yZD5NaWRkbGUgQWdlZDwva2V5d29yZD48
L2tleXdvcmRzPjxkYXRlcz48eWVhcj4yMDE0PC95ZWFyPjwvZGF0ZXM+PHVybHM+PC91cmxzPjwv
cmVjb3JkPjwvQ2l0ZT48Q2l0ZT48QXV0aG9yPlJvZGJhcmQ8L0F1dGhvcj48WWVhcj4yMDE0PC9Z
ZWFyPjxSZWNOdW0+NTA8L1JlY051bT48cmVjb3JkPjxyZWMtbnVtYmVyPjUwPC9yZWMtbnVtYmVy
Pjxmb3JlaWduLWtleXM+PGtleSBhcHA9IkVOIiBkYi1pZD0iZTJzc2FmeDlvMDBlZHBlZnBldHh3
cnZqeHdydnQ1ZHJmeDk1Ij41MDwva2V5PjwvZm9yZWlnbi1rZXlzPjxyZWYtdHlwZSBuYW1lPSJK
b3VybmFsIEFydGljbGUiPjE3PC9yZWYtdHlwZT48Y29udHJpYnV0b3JzPjxhdXRob3JzPjxhdXRo
b3I+Um9kYmFyZCwgSC4gVy48L2F1dGhvcj48YXV0aG9yPkthcm9saWNraSwgQi48L2F1dGhvcj48
L2F1dGhvcnM+PC9jb250cmlidXRvcnM+PHRpdGxlcz48dGl0bGU+TWFuYWdlbWVudCBvZiB0eXBl
IDIgZGlhYmV0ZXMgLSBtZXRob2RzIGZvciBhZGRpdGlvbiBvZiBwcmFuZGlhbCB0byBiYXNhbCBp
bnN1bGluPC90aXRsZT48c2Vjb25kYXJ5LXRpdGxlPkV1cm9wZWFuIEVuZG9jcmlub2xvZ3k8L3Nl
Y29uZGFyeS10aXRsZT48L3RpdGxlcz48cGVyaW9kaWNhbD48ZnVsbC10aXRsZT5FdXJvcGVhbiBF
bmRvY3Jpbm9sb2d5PC9mdWxsLXRpdGxlPjwvcGVyaW9kaWNhbD48cGFnZXM+MTI0LTMwPC9wYWdl
cz48dm9sdW1lPjEwPC92b2x1bWU+PG51bWJlcj4yPC9udW1iZXI+PGRhdGVzPjx5ZWFyPjIwMTQ8
L3llYXI+PC9kYXRlcz48dXJscz48L3VybHM+PC9yZWNvcmQ+PC9DaXRlPjwvRW5kTm90ZT4A
</w:fldData>
        </w:fldChar>
      </w:r>
      <w:r w:rsidR="00B24220">
        <w:instrText xml:space="preserve"> ADDIN EN.CITE.DATA </w:instrText>
      </w:r>
      <w:r w:rsidR="00B24220">
        <w:fldChar w:fldCharType="end"/>
      </w:r>
      <w:r w:rsidR="00C7229B">
        <w:fldChar w:fldCharType="separate"/>
      </w:r>
      <w:r w:rsidR="00B24220">
        <w:rPr>
          <w:noProof/>
        </w:rPr>
        <w:t>[</w:t>
      </w:r>
      <w:hyperlink w:anchor="_ENREF_21" w:tooltip="Rodbard, 2014 #47" w:history="1">
        <w:r w:rsidR="00603D9B">
          <w:rPr>
            <w:noProof/>
          </w:rPr>
          <w:t>22</w:t>
        </w:r>
      </w:hyperlink>
      <w:r w:rsidR="00B24220">
        <w:rPr>
          <w:noProof/>
        </w:rPr>
        <w:t xml:space="preserve">, </w:t>
      </w:r>
      <w:hyperlink w:anchor="_ENREF_24" w:tooltip="Rodbard, 2014 #50" w:history="1">
        <w:r w:rsidR="006A31CA">
          <w:rPr>
            <w:noProof/>
          </w:rPr>
          <w:t>2</w:t>
        </w:r>
      </w:hyperlink>
      <w:r w:rsidR="00603D9B">
        <w:rPr>
          <w:noProof/>
        </w:rPr>
        <w:t>5</w:t>
      </w:r>
      <w:r w:rsidR="00B24220">
        <w:rPr>
          <w:noProof/>
        </w:rPr>
        <w:t>]</w:t>
      </w:r>
      <w:r w:rsidR="00C7229B">
        <w:fldChar w:fldCharType="end"/>
      </w:r>
      <w:r w:rsidR="00C7229B">
        <w:t>.</w:t>
      </w:r>
      <w:r>
        <w:t xml:space="preserve">  </w:t>
      </w:r>
      <w:r w:rsidR="00C7229B">
        <w:t xml:space="preserve">Clinicians may consider implementing a </w:t>
      </w:r>
      <w:r w:rsidR="00141173">
        <w:t xml:space="preserve">basal+ </w:t>
      </w:r>
      <w:r w:rsidR="00C7229B">
        <w:t xml:space="preserve">stepwise approach to bolus dosing as the burden on the patient to titrate doses is less, the risk of hypoglycemia and weight gain is lower, and adherence is improved compared with immediate full basal-bolus dosing </w:t>
      </w:r>
      <w:r w:rsidR="00603D9B">
        <w:fldChar w:fldCharType="begin"/>
      </w:r>
      <w:r w:rsidR="00603D9B">
        <w:instrText xml:space="preserve"> ADDIN EN.CITE &lt;EndNote&gt;&lt;Cite&gt;&lt;Author&gt;Rodbard&lt;/Author&gt;&lt;Year&gt;2014&lt;/Year&gt;&lt;RecNum&gt;47&lt;/RecNum&gt;&lt;DisplayText&gt;[21]&lt;/DisplayText&gt;&lt;record&gt;&lt;rec-number&gt;47&lt;/rec-number&gt;&lt;foreign-keys&gt;&lt;key app="EN" db-id="e2ssafx9o00edpefpetxwrvjxwrvt5drfx95"&gt;47&lt;/key&gt;&lt;/foreign-keys&gt;&lt;ref-type name="Journal Article"&gt;17&lt;/ref-type&gt;&lt;contributors&gt;&lt;authors&gt;&lt;author&gt;Rodbard, H. W.&lt;/author&gt;&lt;author&gt;Visco, V. E.&lt;/author&gt;&lt;author&gt;Andersen, H.&lt;/author&gt;&lt;author&gt;Hiort, L. C.&lt;/author&gt;&lt;author&gt;Shu, D. H.&lt;/author&gt;&lt;/authors&gt;&lt;/contributors&gt;&lt;titles&gt;&lt;title&gt;Treatment intensification with stepwise addition of prandial insulin aspart boluses compared with full basal-bolus therapy (FullSTEP Study): a randomised, treat-to-target clinical trial&lt;/title&gt;&lt;secondary-title&gt;Lancet Diabetes Endocrinol.&lt;/secondary-title&gt;&lt;/titles&gt;&lt;periodical&gt;&lt;full-title&gt;Lancet Diabetes Endocrinol.&lt;/full-title&gt;&lt;/periodical&gt;&lt;pages&gt;30-7.&lt;/pages&gt;&lt;volume&gt;2&lt;/volume&gt;&lt;number&gt;1&lt;/number&gt;&lt;keywords&gt;&lt;keyword&gt;Aged&lt;/keyword&gt;&lt;keyword&gt;Blood Glucose&lt;/keyword&gt;&lt;keyword&gt;Diabetes Mellitus, Type 2/*drug therapy&lt;/keyword&gt;&lt;keyword&gt;Drug Administration Schedule&lt;/keyword&gt;&lt;keyword&gt;Female&lt;/keyword&gt;&lt;keyword&gt;Hemoglobin A, Glycosylated/metabolism&lt;/keyword&gt;&lt;keyword&gt;Humans&lt;/keyword&gt;&lt;keyword&gt;Hypoglycemia/complications/epidemiology&lt;/keyword&gt;&lt;keyword&gt;Hypoglycemic Agents/administration &amp;amp; dosage/adverse effects/*therapeutic use&lt;/keyword&gt;&lt;keyword&gt;Insulin Aspart/administration &amp;amp; dosage/adverse effects/*therapeutic use&lt;/keyword&gt;&lt;keyword&gt;Male&lt;/keyword&gt;&lt;keyword&gt;Meals&lt;/keyword&gt;&lt;keyword&gt;Middle Aged&lt;/keyword&gt;&lt;/keywords&gt;&lt;dates&gt;&lt;year&gt;2014&lt;/year&gt;&lt;/dates&gt;&lt;urls&gt;&lt;/urls&gt;&lt;/record&gt;&lt;/Cite&gt;&lt;/EndNote&gt;</w:instrText>
      </w:r>
      <w:r w:rsidR="00603D9B">
        <w:fldChar w:fldCharType="separate"/>
      </w:r>
      <w:r w:rsidR="00603D9B">
        <w:rPr>
          <w:noProof/>
        </w:rPr>
        <w:t>[</w:t>
      </w:r>
      <w:hyperlink w:anchor="Rodbard_Visco" w:tooltip="Rodbard, 2014 #47" w:history="1">
        <w:r w:rsidR="00603D9B">
          <w:rPr>
            <w:noProof/>
          </w:rPr>
          <w:t>22</w:t>
        </w:r>
      </w:hyperlink>
      <w:r w:rsidR="00603D9B">
        <w:rPr>
          <w:noProof/>
        </w:rPr>
        <w:t>]</w:t>
      </w:r>
      <w:r w:rsidR="00603D9B">
        <w:fldChar w:fldCharType="end"/>
      </w:r>
      <w:r w:rsidR="00603D9B">
        <w:t>.</w:t>
      </w:r>
      <w:r w:rsidR="00C7229B">
        <w:t>.</w:t>
      </w:r>
    </w:p>
    <w:p w14:paraId="1A307830" w14:textId="77777777" w:rsidR="00C7229B" w:rsidRDefault="00C7229B" w:rsidP="009B6210">
      <w:pPr>
        <w:pStyle w:val="PStextX2space"/>
        <w:jc w:val="both"/>
      </w:pPr>
    </w:p>
    <w:p w14:paraId="63AA3CFE" w14:textId="77777777" w:rsidR="000D384D" w:rsidRDefault="000D384D" w:rsidP="009B6210">
      <w:pPr>
        <w:pStyle w:val="PSHead4"/>
        <w:spacing w:line="480" w:lineRule="auto"/>
        <w:jc w:val="both"/>
      </w:pPr>
      <w:r>
        <w:t>AUTONOMY study</w:t>
      </w:r>
    </w:p>
    <w:p w14:paraId="14F2D3C9" w14:textId="3961448E" w:rsidR="000D384D" w:rsidRPr="00E223C3" w:rsidRDefault="000D384D" w:rsidP="009B6210">
      <w:pPr>
        <w:pStyle w:val="PStextX2space"/>
        <w:jc w:val="both"/>
      </w:pPr>
      <w:r>
        <w:t xml:space="preserve">The AUTONOMY study showed that prandial rapid-acting insulin lispro could be safely added to basal insulin glargine using 2 different patient self-titrated algorithms (daily dose titration [Q1D] vs dose titration every 3 days [Q3D]) with improved glycemic control.  </w:t>
      </w:r>
      <w:r w:rsidRPr="00E223C3">
        <w:t xml:space="preserve">This study also confirmed earlier studies </w:t>
      </w:r>
      <w:r w:rsidRPr="00E223C3">
        <w:fldChar w:fldCharType="begin"/>
      </w:r>
      <w:r w:rsidR="00391332">
        <w:instrText xml:space="preserve"> ADDIN EN.CITE &lt;EndNote&gt;&lt;Cite&gt;&lt;Author&gt;Latif&lt;/Author&gt;&lt;Year&gt;2013&lt;/Year&gt;&lt;RecNum&gt;49&lt;/RecNum&gt;&lt;DisplayText&gt;[25]&lt;/DisplayText&gt;&lt;record&gt;&lt;rec-number&gt;49&lt;/rec-number&gt;&lt;foreign-keys&gt;&lt;key app="EN" db-id="e2ssafx9o00edpefpetxwrvjxwrvt5drfx95"&gt;49&lt;/key&gt;&lt;/foreign-keys&gt;&lt;ref-type name="Journal Article"&gt;17&lt;/ref-type&gt;&lt;contributors&gt;&lt;authors&gt;&lt;author&gt;Latif, Z. A.&lt;/author&gt;&lt;author&gt;Hussein, Z.&lt;/author&gt;&lt;author&gt;Litwak, L.&lt;/author&gt;&lt;author&gt;El Naggar, N.&lt;/author&gt;&lt;author&gt;Chen, J. W.&lt;/author&gt;&lt;author&gt;Soewondo, P.&lt;/author&gt;&lt;/authors&gt;&lt;/contributors&gt;&lt;titles&gt;&lt;title&gt;Safety and effectiveness of insulin aspart in basal-bolus regimens regardless of age: A1chieve study results&lt;/title&gt;&lt;secondary-title&gt;Diabetes Ther.&lt;/secondary-title&gt;&lt;/titles&gt;&lt;periodical&gt;&lt;full-title&gt;Diabetes Ther.&lt;/full-title&gt;&lt;/periodical&gt;&lt;pages&gt;103-18.&lt;/pages&gt;&lt;volume&gt;4&lt;/volume&gt;&lt;number&gt;1&lt;/number&gt;&lt;dates&gt;&lt;year&gt;2013&lt;/year&gt;&lt;/dates&gt;&lt;urls&gt;&lt;/urls&gt;&lt;/record&gt;&lt;/Cite&gt;&lt;/EndNote&gt;</w:instrText>
      </w:r>
      <w:r w:rsidRPr="00E223C3">
        <w:fldChar w:fldCharType="separate"/>
      </w:r>
      <w:r w:rsidR="00B24220">
        <w:rPr>
          <w:noProof/>
        </w:rPr>
        <w:t>[</w:t>
      </w:r>
      <w:hyperlink w:anchor="Latif" w:history="1">
        <w:hyperlink w:anchor="_ENREF_25" w:tooltip="Latif, 2013 #49" w:history="1">
          <w:r w:rsidR="006A31CA" w:rsidRPr="00603D9B">
            <w:rPr>
              <w:rStyle w:val="Hyperlink"/>
              <w:noProof/>
            </w:rPr>
            <w:t>2</w:t>
          </w:r>
        </w:hyperlink>
        <w:r w:rsidR="00603D9B" w:rsidRPr="00603D9B">
          <w:rPr>
            <w:rStyle w:val="Hyperlink"/>
            <w:noProof/>
          </w:rPr>
          <w:t>6</w:t>
        </w:r>
      </w:hyperlink>
      <w:r w:rsidR="00B24220">
        <w:rPr>
          <w:noProof/>
        </w:rPr>
        <w:t>]</w:t>
      </w:r>
      <w:r w:rsidRPr="00E223C3">
        <w:fldChar w:fldCharType="end"/>
      </w:r>
      <w:r>
        <w:t xml:space="preserve"> </w:t>
      </w:r>
      <w:r w:rsidRPr="00E223C3">
        <w:t xml:space="preserve">that basal-bolus insulin intensification </w:t>
      </w:r>
      <w:r w:rsidR="007E5359">
        <w:t xml:space="preserve">also </w:t>
      </w:r>
      <w:r w:rsidRPr="00E223C3">
        <w:t xml:space="preserve">had an acceptable safety profile in the elderly population; patients in the ≥65 years of age subgroup of AUTONOMY could initiate basal-bolus </w:t>
      </w:r>
      <w:r w:rsidR="002544EF">
        <w:t xml:space="preserve">intensification </w:t>
      </w:r>
      <w:r w:rsidRPr="00E223C3">
        <w:t xml:space="preserve">without increased risk of hypoglycemia </w:t>
      </w:r>
      <w:r w:rsidRPr="00E223C3">
        <w:fldChar w:fldCharType="begin"/>
      </w:r>
      <w:r>
        <w:instrText xml:space="preserve"> ADDIN EN.CITE &lt;EndNote&gt;&lt;Cite&gt;&lt;Author&gt;Edelman&lt;/Author&gt;&lt;Year&gt;2014&lt;/Year&gt;&lt;RecNum&gt;27&lt;/RecNum&gt;&lt;DisplayText&gt;[23]&lt;/DisplayText&gt;&lt;record&gt;&lt;rec-number&gt;27&lt;/rec-number&gt;&lt;foreign-keys&gt;&lt;key app="EN" db-id="e2ssafx9o00edpefpetxwrvjxwrvt5drfx95"&gt;27&lt;/key&gt;&lt;/foreign-keys&gt;&lt;ref-type name="Journal Article"&gt;17&lt;/ref-type&gt;&lt;contributors&gt;&lt;authors&gt;&lt;author&gt;Edelman, S. V.&lt;/author&gt;&lt;author&gt;Liu, R.&lt;/author&gt;&lt;author&gt;Johnson, J.&lt;/author&gt;&lt;author&gt;Glass, L. C.&lt;/author&gt;&lt;/authors&gt;&lt;/contributors&gt;&lt;auth-address&gt;Department of Medicine, University of California, San Diego, La Jolla, CA sedelman@ucsd.edu.&amp;#xD;Eli Lilly and Company, Indianapolis, IN.&lt;/auth-address&gt;&lt;titles&gt;&lt;title&gt;AUTONOMY: the first randomized trial comparing two patient-driven approaches to initiate and titrate prandial insulin lispro in type 2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care&lt;/abbr-1&gt;&lt;/alt-periodical&gt;&lt;pages&gt;2132-40&lt;/pages&gt;&lt;volume&gt;37&lt;/volume&gt;&lt;number&gt;8&lt;/number&gt;&lt;dates&gt;&lt;year&gt;2014&lt;/year&gt;&lt;pub-dates&gt;&lt;date&gt;Aug&lt;/date&gt;&lt;/pub-dates&gt;&lt;/dates&gt;&lt;isbn&gt;1935-5548 (Electronic)&amp;#xD;0149-5992 (Linking)&lt;/isbn&gt;&lt;accession-num&gt;24742662&lt;/accession-num&gt;&lt;work-type&gt;Research Support, Non-U.S. Gov&amp;apos;t&lt;/work-type&gt;&lt;urls&gt;&lt;related-urls&gt;&lt;url&gt;http://www.ncbi.nlm.nih.gov/pubmed/24742662&lt;/url&gt;&lt;/related-urls&gt;&lt;/urls&gt;&lt;electronic-resource-num&gt;10.2337/dc13-2664&lt;/electronic-resource-num&gt;&lt;language&gt;eng&lt;/language&gt;&lt;/record&gt;&lt;/Cite&gt;&lt;/EndNote&gt;</w:instrText>
      </w:r>
      <w:r w:rsidRPr="00E223C3">
        <w:fldChar w:fldCharType="separate"/>
      </w:r>
      <w:r>
        <w:rPr>
          <w:noProof/>
        </w:rPr>
        <w:t>[</w:t>
      </w:r>
      <w:hyperlink w:anchor="_ENREF_23" w:tooltip="Edelman, 2014 #27" w:history="1">
        <w:r w:rsidR="00603D9B">
          <w:rPr>
            <w:noProof/>
          </w:rPr>
          <w:t>24</w:t>
        </w:r>
      </w:hyperlink>
      <w:r>
        <w:rPr>
          <w:noProof/>
        </w:rPr>
        <w:t>]</w:t>
      </w:r>
      <w:r w:rsidRPr="00E223C3">
        <w:fldChar w:fldCharType="end"/>
      </w:r>
      <w:r w:rsidRPr="00E223C3">
        <w:t>.</w:t>
      </w:r>
      <w:r>
        <w:t xml:space="preserve">  </w:t>
      </w:r>
      <w:r w:rsidRPr="00E223C3">
        <w:t xml:space="preserve">Patients did gain weight in </w:t>
      </w:r>
      <w:r>
        <w:t>this</w:t>
      </w:r>
      <w:r w:rsidRPr="00E223C3">
        <w:t xml:space="preserve"> study</w:t>
      </w:r>
      <w:r>
        <w:t>;</w:t>
      </w:r>
      <w:r w:rsidRPr="00E223C3">
        <w:t xml:space="preserve"> there was no </w:t>
      </w:r>
      <w:r w:rsidR="00F542D2">
        <w:t xml:space="preserve">significant </w:t>
      </w:r>
      <w:r w:rsidRPr="00E223C3">
        <w:t>difference in weight gain between the self-titration algorithms</w:t>
      </w:r>
      <w:r w:rsidR="00287022">
        <w:t xml:space="preserve"> Q3D and Q1D</w:t>
      </w:r>
      <w:r w:rsidR="00F542D2">
        <w:t xml:space="preserve">, </w:t>
      </w:r>
      <w:r w:rsidR="00287022">
        <w:t>whereas there was a</w:t>
      </w:r>
      <w:r w:rsidR="006A31CA">
        <w:t xml:space="preserve"> greater </w:t>
      </w:r>
      <w:r w:rsidR="00F542D2">
        <w:t>weight gain with the Q3D titration algorithm compared with the Q1D algorithm</w:t>
      </w:r>
      <w:r w:rsidRPr="00E223C3">
        <w:t xml:space="preserve">. </w:t>
      </w:r>
      <w:r>
        <w:t xml:space="preserve"> </w:t>
      </w:r>
      <w:r w:rsidRPr="00E223C3">
        <w:t xml:space="preserve">An important aspect of the AUTONOMY study was that basal glargine doses were </w:t>
      </w:r>
      <w:r>
        <w:t>titrated</w:t>
      </w:r>
      <w:r w:rsidRPr="00E223C3">
        <w:t xml:space="preserve"> before the addition of prandial doses of insulin lispro.  For any basal-bolus intensification strategy, the clinician should ensure that the basal insulin dose </w:t>
      </w:r>
      <w:r w:rsidR="00F542D2" w:rsidRPr="00E223C3">
        <w:t>i</w:t>
      </w:r>
      <w:r w:rsidR="00F542D2">
        <w:t>s</w:t>
      </w:r>
      <w:r w:rsidR="00F542D2" w:rsidRPr="00E223C3">
        <w:t xml:space="preserve"> </w:t>
      </w:r>
      <w:r w:rsidRPr="00E223C3">
        <w:t>optimized before adding the prandial doses of insulin</w:t>
      </w:r>
      <w:r w:rsidR="006A31CA">
        <w:t xml:space="preserve"> </w:t>
      </w:r>
      <w:r w:rsidR="00603D9B" w:rsidRPr="00E223C3">
        <w:fldChar w:fldCharType="begin"/>
      </w:r>
      <w:r w:rsidR="00603D9B">
        <w:instrText xml:space="preserve"> ADDIN EN.CITE &lt;EndNote&gt;&lt;Cite&gt;&lt;Author&gt;Edelman&lt;/Author&gt;&lt;Year&gt;2014&lt;/Year&gt;&lt;RecNum&gt;27&lt;/RecNum&gt;&lt;DisplayText&gt;[23]&lt;/DisplayText&gt;&lt;record&gt;&lt;rec-number&gt;27&lt;/rec-number&gt;&lt;foreign-keys&gt;&lt;key app="EN" db-id="e2ssafx9o00edpefpetxwrvjxwrvt5drfx95"&gt;27&lt;/key&gt;&lt;/foreign-keys&gt;&lt;ref-type name="Journal Article"&gt;17&lt;/ref-type&gt;&lt;contributors&gt;&lt;authors&gt;&lt;author&gt;Edelman, S. V.&lt;/author&gt;&lt;author&gt;Liu, R.&lt;/author&gt;&lt;author&gt;Johnson, J.&lt;/author&gt;&lt;author&gt;Glass, L. C.&lt;/author&gt;&lt;/authors&gt;&lt;/contributors&gt;&lt;auth-address&gt;Department of Medicine, University of California, San Diego, La Jolla, CA sedelman@ucsd.edu.&amp;#xD;Eli Lilly and Company, Indianapolis, IN.&lt;/auth-address&gt;&lt;titles&gt;&lt;title&gt;AUTONOMY: the first randomized trial comparing two patient-driven approaches to initiate and titrate prandial insulin lispro in type 2 diabetes&lt;/title&gt;&lt;secondary-title&gt;Diabetes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care&lt;/abbr-1&gt;&lt;/alt-periodical&gt;&lt;pages&gt;2132-40&lt;/pages&gt;&lt;volume&gt;37&lt;/volume&gt;&lt;number&gt;8&lt;/number&gt;&lt;dates&gt;&lt;year&gt;2014&lt;/year&gt;&lt;pub-dates&gt;&lt;date&gt;Aug&lt;/date&gt;&lt;/pub-dates&gt;&lt;/dates&gt;&lt;isbn&gt;1935-5548 (Electronic)&amp;#xD;0149-5992 (Linking)&lt;/isbn&gt;&lt;accession-num&gt;24742662&lt;/accession-num&gt;&lt;work-type&gt;Research Support, Non-U.S. Gov&amp;apos;t&lt;/work-type&gt;&lt;urls&gt;&lt;related-urls&gt;&lt;url&gt;http://www.ncbi.nlm.nih.gov/pubmed/24742662&lt;/url&gt;&lt;/related-urls&gt;&lt;/urls&gt;&lt;electronic-resource-num&gt;10.2337/dc13-2664&lt;/electronic-resource-num&gt;&lt;language&gt;eng&lt;/language&gt;&lt;/record&gt;&lt;/Cite&gt;&lt;/EndNote&gt;</w:instrText>
      </w:r>
      <w:r w:rsidR="00603D9B" w:rsidRPr="00E223C3">
        <w:fldChar w:fldCharType="separate"/>
      </w:r>
      <w:r w:rsidR="00603D9B">
        <w:rPr>
          <w:noProof/>
        </w:rPr>
        <w:t>[</w:t>
      </w:r>
      <w:hyperlink w:anchor="_ENREF_23" w:tooltip="Edelman, 2014 #27" w:history="1">
        <w:r w:rsidR="00603D9B">
          <w:rPr>
            <w:noProof/>
          </w:rPr>
          <w:t>24</w:t>
        </w:r>
      </w:hyperlink>
      <w:r w:rsidR="00603D9B">
        <w:rPr>
          <w:noProof/>
        </w:rPr>
        <w:t>]</w:t>
      </w:r>
      <w:r w:rsidR="00603D9B" w:rsidRPr="00E223C3">
        <w:fldChar w:fldCharType="end"/>
      </w:r>
      <w:r w:rsidRPr="00E223C3">
        <w:t>.</w:t>
      </w:r>
    </w:p>
    <w:p w14:paraId="09332CAE" w14:textId="77777777" w:rsidR="000D384D" w:rsidRDefault="000D384D" w:rsidP="009B6210">
      <w:pPr>
        <w:pStyle w:val="PSHead4"/>
        <w:spacing w:line="480" w:lineRule="auto"/>
        <w:jc w:val="both"/>
      </w:pPr>
    </w:p>
    <w:p w14:paraId="6865201A" w14:textId="2DCD9901" w:rsidR="000D6E20" w:rsidRDefault="000D6E20" w:rsidP="009B6210">
      <w:pPr>
        <w:pStyle w:val="PSHead4"/>
        <w:keepNext/>
        <w:spacing w:line="480" w:lineRule="auto"/>
        <w:jc w:val="both"/>
      </w:pPr>
      <w:r>
        <w:t>START study</w:t>
      </w:r>
    </w:p>
    <w:p w14:paraId="4125BF57" w14:textId="1DA33B8F" w:rsidR="000D6E20" w:rsidRDefault="00C7229B" w:rsidP="009B6210">
      <w:pPr>
        <w:pStyle w:val="PStextX2space"/>
        <w:jc w:val="both"/>
      </w:pPr>
      <w:r>
        <w:t xml:space="preserve">The START study showed that use of a simple patient-led titration (ie, self-titration) algorithm for the addition of bolus doses of prandial insulin to basal insulin therapy was as effective as physician-led titration </w:t>
      </w:r>
      <w:r>
        <w:fldChar w:fldCharType="begin"/>
      </w:r>
      <w:r w:rsidR="00391332">
        <w:instrText xml:space="preserve"> ADDIN EN.CITE &lt;EndNote&gt;&lt;Cite&gt;&lt;Author&gt;Harris&lt;/Author&gt;&lt;Year&gt;2014&lt;/Year&gt;&lt;RecNum&gt;38&lt;/RecNum&gt;&lt;DisplayText&gt;[26]&lt;/DisplayText&gt;&lt;record&gt;&lt;rec-number&gt;38&lt;/rec-number&gt;&lt;foreign-keys&gt;&lt;key app="EN" db-id="e2ssafx9o00edpefpetxwrvjxwrvt5drfx95"&gt;38&lt;/key&gt;&lt;/foreign-keys&gt;&lt;ref-type name="Journal Article"&gt;17&lt;/ref-type&gt;&lt;contributors&gt;&lt;authors&gt;&lt;author&gt;Harris, S. B.&lt;/author&gt;&lt;author&gt;Yale, J. F.&lt;/author&gt;&lt;author&gt;Berard, L.&lt;/author&gt;&lt;author&gt;Stewart, J.&lt;/author&gt;&lt;author&gt;Abbaszadeh, B.&lt;/author&gt;&lt;author&gt;Webster-Bogaert, S.&lt;/author&gt;&lt;author&gt;Gerstein, H. C.&lt;/author&gt;&lt;/authors&gt;&lt;/contributors&gt;&lt;titles&gt;&lt;title&gt;Does a patient-managed insulin intensification strategy with insulin glargine and insulin glulisine provide similar glycemic control as a physician-managed strategy? Results of the START (Self-Titration With Apidra to Reach Target) study: a randomized noninferiority trial&lt;/title&gt;&lt;secondary-title&gt;Diabetes Care.&lt;/secondary-title&gt;&lt;/titles&gt;&lt;periodical&gt;&lt;full-title&gt;Diabetes Care.&lt;/full-title&gt;&lt;/periodical&gt;&lt;pages&gt;604-10.&lt;/pages&gt;&lt;volume&gt;37&lt;/volume&gt;&lt;number&gt;3&lt;/number&gt;&lt;dates&gt;&lt;year&gt;2014&lt;/year&gt;&lt;/dates&gt;&lt;urls&gt;&lt;/urls&gt;&lt;/record&gt;&lt;/Cite&gt;&lt;/EndNote&gt;</w:instrText>
      </w:r>
      <w:r>
        <w:fldChar w:fldCharType="separate"/>
      </w:r>
      <w:r w:rsidR="004D5BE6">
        <w:rPr>
          <w:noProof/>
        </w:rPr>
        <w:t>[</w:t>
      </w:r>
      <w:hyperlink w:anchor="_ENREF_26" w:tooltip="Harris, 2014 #38" w:history="1">
        <w:r w:rsidR="00A064AE">
          <w:rPr>
            <w:noProof/>
          </w:rPr>
          <w:t>27</w:t>
        </w:r>
      </w:hyperlink>
      <w:r w:rsidR="004D5BE6">
        <w:rPr>
          <w:noProof/>
        </w:rPr>
        <w:t>]</w:t>
      </w:r>
      <w:r>
        <w:fldChar w:fldCharType="end"/>
      </w:r>
      <w:r>
        <w:t>.</w:t>
      </w:r>
      <w:r w:rsidR="000D6E20">
        <w:t xml:space="preserve">  </w:t>
      </w:r>
      <w:r>
        <w:t>Patient-led titration was noninferior to physician-led titration of prandial doses of insulin in terms of HbA</w:t>
      </w:r>
      <w:r w:rsidRPr="00CE42AB">
        <w:rPr>
          <w:vertAlign w:val="subscript"/>
        </w:rPr>
        <w:t>1c</w:t>
      </w:r>
      <w:r>
        <w:t xml:space="preserve"> levels at the end of the study </w:t>
      </w:r>
      <w:r>
        <w:fldChar w:fldCharType="begin"/>
      </w:r>
      <w:r w:rsidR="00391332">
        <w:instrText xml:space="preserve"> ADDIN EN.CITE &lt;EndNote&gt;&lt;Cite&gt;&lt;Author&gt;Harris&lt;/Author&gt;&lt;Year&gt;2014&lt;/Year&gt;&lt;RecNum&gt;38&lt;/RecNum&gt;&lt;DisplayText&gt;[26]&lt;/DisplayText&gt;&lt;record&gt;&lt;rec-number&gt;38&lt;/rec-number&gt;&lt;foreign-keys&gt;&lt;key app="EN" db-id="e2ssafx9o00edpefpetxwrvjxwrvt5drfx95"&gt;38&lt;/key&gt;&lt;/foreign-keys&gt;&lt;ref-type name="Journal Article"&gt;17&lt;/ref-type&gt;&lt;contributors&gt;&lt;authors&gt;&lt;author&gt;Harris, S. B.&lt;/author&gt;&lt;author&gt;Yale, J. F.&lt;/author&gt;&lt;author&gt;Berard, L.&lt;/author&gt;&lt;author&gt;Stewart, J.&lt;/author&gt;&lt;author&gt;Abbaszadeh, B.&lt;/author&gt;&lt;author&gt;Webster-Bogaert, S.&lt;/author&gt;&lt;author&gt;Gerstein, H. C.&lt;/author&gt;&lt;/authors&gt;&lt;/contributors&gt;&lt;titles&gt;&lt;title&gt;Does a patient-managed insulin intensification strategy with insulin glargine and insulin glulisine provide similar glycemic control as a physician-managed strategy? Results of the START (Self-Titration With Apidra to Reach Target) study: a randomized noninferiority trial&lt;/title&gt;&lt;secondary-title&gt;Diabetes Care.&lt;/secondary-title&gt;&lt;/titles&gt;&lt;periodical&gt;&lt;full-title&gt;Diabetes Care.&lt;/full-title&gt;&lt;/periodical&gt;&lt;pages&gt;604-10.&lt;/pages&gt;&lt;volume&gt;37&lt;/volume&gt;&lt;number&gt;3&lt;/number&gt;&lt;dates&gt;&lt;year&gt;2014&lt;/year&gt;&lt;/dates&gt;&lt;urls&gt;&lt;/urls&gt;&lt;/record&gt;&lt;/Cite&gt;&lt;/EndNote&gt;</w:instrText>
      </w:r>
      <w:r>
        <w:fldChar w:fldCharType="separate"/>
      </w:r>
      <w:r w:rsidR="004D5BE6">
        <w:rPr>
          <w:noProof/>
        </w:rPr>
        <w:t>[</w:t>
      </w:r>
      <w:hyperlink w:anchor="_ENREF_26" w:tooltip="Harris, 2014 #38" w:history="1">
        <w:r w:rsidR="00A064AE">
          <w:rPr>
            <w:noProof/>
          </w:rPr>
          <w:t>27</w:t>
        </w:r>
      </w:hyperlink>
      <w:r w:rsidR="004D5BE6">
        <w:rPr>
          <w:noProof/>
        </w:rPr>
        <w:t>]</w:t>
      </w:r>
      <w:r>
        <w:fldChar w:fldCharType="end"/>
      </w:r>
      <w:r>
        <w:t>.</w:t>
      </w:r>
      <w:r w:rsidR="000D6E20">
        <w:t xml:space="preserve">  </w:t>
      </w:r>
      <w:r>
        <w:t xml:space="preserve">There was a significant increase in body weight for both groups compared with baseline, and a significantly greater increase in body weight in the patient-led titration group compared with the physician-led </w:t>
      </w:r>
      <w:r w:rsidR="00657713">
        <w:t xml:space="preserve">titration </w:t>
      </w:r>
      <w:r>
        <w:t xml:space="preserve">group at the end of the study.  There were no differences in the rates of hypoglycemia between the </w:t>
      </w:r>
      <w:r w:rsidR="00703821">
        <w:t>2</w:t>
      </w:r>
      <w:r>
        <w:t xml:space="preserve"> groups </w:t>
      </w:r>
      <w:r>
        <w:fldChar w:fldCharType="begin"/>
      </w:r>
      <w:r w:rsidR="00391332">
        <w:instrText xml:space="preserve"> ADDIN EN.CITE &lt;EndNote&gt;&lt;Cite&gt;&lt;Author&gt;Harris&lt;/Author&gt;&lt;Year&gt;2014&lt;/Year&gt;&lt;RecNum&gt;38&lt;/RecNum&gt;&lt;DisplayText&gt;[26]&lt;/DisplayText&gt;&lt;record&gt;&lt;rec-number&gt;38&lt;/rec-number&gt;&lt;foreign-keys&gt;&lt;key app="EN" db-id="e2ssafx9o00edpefpetxwrvjxwrvt5drfx95"&gt;38&lt;/key&gt;&lt;/foreign-keys&gt;&lt;ref-type name="Journal Article"&gt;17&lt;/ref-type&gt;&lt;contributors&gt;&lt;authors&gt;&lt;author&gt;Harris, S. B.&lt;/author&gt;&lt;author&gt;Yale, J. F.&lt;/author&gt;&lt;author&gt;Berard, L.&lt;/author&gt;&lt;author&gt;Stewart, J.&lt;/author&gt;&lt;author&gt;Abbaszadeh, B.&lt;/author&gt;&lt;author&gt;Webster-Bogaert, S.&lt;/author&gt;&lt;author&gt;Gerstein, H. C.&lt;/author&gt;&lt;/authors&gt;&lt;/contributors&gt;&lt;titles&gt;&lt;title&gt;Does a patient-managed insulin intensification strategy with insulin glargine and insulin glulisine provide similar glycemic control as a physician-managed strategy? Results of the START (Self-Titration With Apidra to Reach Target) study: a randomized noninferiority trial&lt;/title&gt;&lt;secondary-title&gt;Diabetes Care.&lt;/secondary-title&gt;&lt;/titles&gt;&lt;periodical&gt;&lt;full-title&gt;Diabetes Care.&lt;/full-title&gt;&lt;/periodical&gt;&lt;pages&gt;604-10.&lt;/pages&gt;&lt;volume&gt;37&lt;/volume&gt;&lt;number&gt;3&lt;/number&gt;&lt;dates&gt;&lt;year&gt;2014&lt;/year&gt;&lt;/dates&gt;&lt;urls&gt;&lt;/urls&gt;&lt;/record&gt;&lt;/Cite&gt;&lt;/EndNote&gt;</w:instrText>
      </w:r>
      <w:r>
        <w:fldChar w:fldCharType="separate"/>
      </w:r>
      <w:r w:rsidR="004D5BE6">
        <w:rPr>
          <w:noProof/>
        </w:rPr>
        <w:t>[</w:t>
      </w:r>
      <w:hyperlink w:anchor="_ENREF_26" w:tooltip="Harris, 2014 #38" w:history="1">
        <w:r w:rsidR="00A064AE">
          <w:rPr>
            <w:noProof/>
          </w:rPr>
          <w:t>27</w:t>
        </w:r>
      </w:hyperlink>
      <w:r w:rsidR="004D5BE6">
        <w:rPr>
          <w:noProof/>
        </w:rPr>
        <w:t>]</w:t>
      </w:r>
      <w:r>
        <w:fldChar w:fldCharType="end"/>
      </w:r>
      <w:r>
        <w:t>.</w:t>
      </w:r>
    </w:p>
    <w:p w14:paraId="6BB41EAC" w14:textId="77777777" w:rsidR="000D6E20" w:rsidRDefault="000D6E20" w:rsidP="009B6210">
      <w:pPr>
        <w:pStyle w:val="PStextX2space"/>
        <w:jc w:val="both"/>
      </w:pPr>
    </w:p>
    <w:p w14:paraId="3B559A36" w14:textId="77FA64E9" w:rsidR="00C7229B" w:rsidRDefault="000D6E20" w:rsidP="009B6210">
      <w:pPr>
        <w:pStyle w:val="PStextX2space"/>
        <w:jc w:val="both"/>
      </w:pPr>
      <w:r>
        <w:lastRenderedPageBreak/>
        <w:t>The START study used a</w:t>
      </w:r>
      <w:r w:rsidR="00C7229B">
        <w:t xml:space="preserve"> simple, convenient approach of adding the prandial insulin dose before breakfast to maximize patient adherence to the treatment algorithm.</w:t>
      </w:r>
      <w:r>
        <w:t xml:space="preserve">  </w:t>
      </w:r>
      <w:r w:rsidR="00C7229B">
        <w:t>Such an approach could improve patient safety by reducing the</w:t>
      </w:r>
      <w:r>
        <w:t xml:space="preserve"> risk of nocturnal hypoglycemia.  This strategy also</w:t>
      </w:r>
      <w:r w:rsidR="00C7229B">
        <w:t xml:space="preserve"> tak</w:t>
      </w:r>
      <w:r>
        <w:t>es</w:t>
      </w:r>
      <w:r w:rsidR="00C7229B">
        <w:t xml:space="preserve"> advantage of the common practice of routine self-measur</w:t>
      </w:r>
      <w:r w:rsidR="00706338">
        <w:t xml:space="preserve">ement of fasting blood glucose </w:t>
      </w:r>
      <w:r w:rsidR="00C7229B">
        <w:t xml:space="preserve">before breakfast, thus minimizing the need for additional </w:t>
      </w:r>
      <w:r>
        <w:t>SM</w:t>
      </w:r>
      <w:r w:rsidR="004F5BFF">
        <w:t>P</w:t>
      </w:r>
      <w:r>
        <w:t xml:space="preserve">G measures later in the day.  This strategy also provides the </w:t>
      </w:r>
      <w:r w:rsidR="00C7229B">
        <w:t>add</w:t>
      </w:r>
      <w:r>
        <w:t xml:space="preserve">ed </w:t>
      </w:r>
      <w:r w:rsidR="00C7229B">
        <w:t>conveni</w:t>
      </w:r>
      <w:r>
        <w:t>ence of self-injecting at home and allows patients to optimize</w:t>
      </w:r>
      <w:r w:rsidR="00C7229B">
        <w:t xml:space="preserve"> BG levels earlier in the day </w:t>
      </w:r>
      <w:r>
        <w:t>with the aim of</w:t>
      </w:r>
      <w:r w:rsidR="00C7229B">
        <w:t xml:space="preserve"> improving </w:t>
      </w:r>
      <w:r>
        <w:t xml:space="preserve">daytime glycemic control </w:t>
      </w:r>
      <w:r w:rsidR="00C7229B">
        <w:fldChar w:fldCharType="begin"/>
      </w:r>
      <w:r w:rsidR="00391332">
        <w:instrText xml:space="preserve"> ADDIN EN.CITE &lt;EndNote&gt;&lt;Cite&gt;&lt;Author&gt;Harris&lt;/Author&gt;&lt;Year&gt;2014&lt;/Year&gt;&lt;RecNum&gt;38&lt;/RecNum&gt;&lt;DisplayText&gt;[26]&lt;/DisplayText&gt;&lt;record&gt;&lt;rec-number&gt;38&lt;/rec-number&gt;&lt;foreign-keys&gt;&lt;key app="EN" db-id="e2ssafx9o00edpefpetxwrvjxwrvt5drfx95"&gt;38&lt;/key&gt;&lt;/foreign-keys&gt;&lt;ref-type name="Journal Article"&gt;17&lt;/ref-type&gt;&lt;contributors&gt;&lt;authors&gt;&lt;author&gt;Harris, S. B.&lt;/author&gt;&lt;author&gt;Yale, J. F.&lt;/author&gt;&lt;author&gt;Berard, L.&lt;/author&gt;&lt;author&gt;Stewart, J.&lt;/author&gt;&lt;author&gt;Abbaszadeh, B.&lt;/author&gt;&lt;author&gt;Webster-Bogaert, S.&lt;/author&gt;&lt;author&gt;Gerstein, H. C.&lt;/author&gt;&lt;/authors&gt;&lt;/contributors&gt;&lt;titles&gt;&lt;title&gt;Does a patient-managed insulin intensification strategy with insulin glargine and insulin glulisine provide similar glycemic control as a physician-managed strategy? Results of the START (Self-Titration With Apidra to Reach Target) study: a randomized noninferiority trial&lt;/title&gt;&lt;secondary-title&gt;Diabetes Care.&lt;/secondary-title&gt;&lt;/titles&gt;&lt;periodical&gt;&lt;full-title&gt;Diabetes Care.&lt;/full-title&gt;&lt;/periodical&gt;&lt;pages&gt;604-10.&lt;/pages&gt;&lt;volume&gt;37&lt;/volume&gt;&lt;number&gt;3&lt;/number&gt;&lt;dates&gt;&lt;year&gt;2014&lt;/year&gt;&lt;/dates&gt;&lt;urls&gt;&lt;/urls&gt;&lt;/record&gt;&lt;/Cite&gt;&lt;/EndNote&gt;</w:instrText>
      </w:r>
      <w:r w:rsidR="00C7229B">
        <w:fldChar w:fldCharType="separate"/>
      </w:r>
      <w:r w:rsidR="004D5BE6">
        <w:rPr>
          <w:noProof/>
        </w:rPr>
        <w:t>[</w:t>
      </w:r>
      <w:hyperlink w:anchor="_ENREF_26" w:tooltip="Harris, 2014 #38" w:history="1">
        <w:r w:rsidR="006A31CA">
          <w:rPr>
            <w:noProof/>
          </w:rPr>
          <w:t>26</w:t>
        </w:r>
      </w:hyperlink>
      <w:r w:rsidR="004D5BE6">
        <w:rPr>
          <w:noProof/>
        </w:rPr>
        <w:t>]</w:t>
      </w:r>
      <w:r w:rsidR="00C7229B">
        <w:fldChar w:fldCharType="end"/>
      </w:r>
      <w:r w:rsidR="00C7229B">
        <w:t>.</w:t>
      </w:r>
      <w:r>
        <w:t xml:space="preserve">  </w:t>
      </w:r>
      <w:r w:rsidR="00C7229B">
        <w:t xml:space="preserve">As with both the AUTONOMY and FullSTEP studies, the basal insulin dose in the START study had to be optimized before addition of the bolus doses </w:t>
      </w:r>
      <w:r w:rsidR="00C7229B">
        <w:fldChar w:fldCharType="begin"/>
      </w:r>
      <w:r w:rsidR="00391332">
        <w:instrText xml:space="preserve"> ADDIN EN.CITE &lt;EndNote&gt;&lt;Cite&gt;&lt;Author&gt;Harris&lt;/Author&gt;&lt;Year&gt;2014&lt;/Year&gt;&lt;RecNum&gt;38&lt;/RecNum&gt;&lt;DisplayText&gt;[26]&lt;/DisplayText&gt;&lt;record&gt;&lt;rec-number&gt;38&lt;/rec-number&gt;&lt;foreign-keys&gt;&lt;key app="EN" db-id="e2ssafx9o00edpefpetxwrvjxwrvt5drfx95"&gt;38&lt;/key&gt;&lt;/foreign-keys&gt;&lt;ref-type name="Journal Article"&gt;17&lt;/ref-type&gt;&lt;contributors&gt;&lt;authors&gt;&lt;author&gt;Harris, S. B.&lt;/author&gt;&lt;author&gt;Yale, J. F.&lt;/author&gt;&lt;author&gt;Berard, L.&lt;/author&gt;&lt;author&gt;Stewart, J.&lt;/author&gt;&lt;author&gt;Abbaszadeh, B.&lt;/author&gt;&lt;author&gt;Webster-Bogaert, S.&lt;/author&gt;&lt;author&gt;Gerstein, H. C.&lt;/author&gt;&lt;/authors&gt;&lt;/contributors&gt;&lt;titles&gt;&lt;title&gt;Does a patient-managed insulin intensification strategy with insulin glargine and insulin glulisine provide similar glycemic control as a physician-managed strategy? Results of the START (Self-Titration With Apidra to Reach Target) study: a randomized noninferiority trial&lt;/title&gt;&lt;secondary-title&gt;Diabetes Care.&lt;/secondary-title&gt;&lt;/titles&gt;&lt;periodical&gt;&lt;full-title&gt;Diabetes Care.&lt;/full-title&gt;&lt;/periodical&gt;&lt;pages&gt;604-10.&lt;/pages&gt;&lt;volume&gt;37&lt;/volume&gt;&lt;number&gt;3&lt;/number&gt;&lt;dates&gt;&lt;year&gt;2014&lt;/year&gt;&lt;/dates&gt;&lt;urls&gt;&lt;/urls&gt;&lt;/record&gt;&lt;/Cite&gt;&lt;/EndNote&gt;</w:instrText>
      </w:r>
      <w:r w:rsidR="00C7229B">
        <w:fldChar w:fldCharType="separate"/>
      </w:r>
      <w:r w:rsidR="004D5BE6">
        <w:rPr>
          <w:noProof/>
        </w:rPr>
        <w:t>[</w:t>
      </w:r>
      <w:hyperlink w:anchor="_ENREF_26" w:tooltip="Harris, 2014 #38" w:history="1">
        <w:r w:rsidR="00A064AE">
          <w:rPr>
            <w:noProof/>
          </w:rPr>
          <w:t>27</w:t>
        </w:r>
      </w:hyperlink>
      <w:r w:rsidR="004D5BE6">
        <w:rPr>
          <w:noProof/>
        </w:rPr>
        <w:t>]</w:t>
      </w:r>
      <w:r w:rsidR="00C7229B">
        <w:fldChar w:fldCharType="end"/>
      </w:r>
      <w:r w:rsidR="00C7229B">
        <w:t>.</w:t>
      </w:r>
    </w:p>
    <w:p w14:paraId="5E09E40E" w14:textId="77777777" w:rsidR="00C7229B" w:rsidRPr="00FF29E4" w:rsidRDefault="00C7229B" w:rsidP="009B6210">
      <w:pPr>
        <w:pStyle w:val="PStextX2space"/>
        <w:jc w:val="both"/>
      </w:pPr>
    </w:p>
    <w:p w14:paraId="3C7ED024" w14:textId="53EB13DD" w:rsidR="00C7229B" w:rsidRPr="00775EC4" w:rsidRDefault="00C7229B" w:rsidP="009B6210">
      <w:pPr>
        <w:pStyle w:val="PSHead3"/>
        <w:keepNext/>
        <w:spacing w:line="480" w:lineRule="auto"/>
        <w:jc w:val="both"/>
        <w:rPr>
          <w:rFonts w:eastAsiaTheme="majorEastAsia"/>
          <w:i w:val="0"/>
          <w:color w:val="000000" w:themeColor="text1"/>
          <w:lang w:val="en-US"/>
        </w:rPr>
      </w:pPr>
      <w:r w:rsidRPr="00775EC4">
        <w:rPr>
          <w:rFonts w:eastAsiaTheme="majorEastAsia"/>
          <w:i w:val="0"/>
          <w:color w:val="000000" w:themeColor="text1"/>
          <w:lang w:val="en-US"/>
        </w:rPr>
        <w:t xml:space="preserve">Premixed </w:t>
      </w:r>
      <w:r w:rsidR="00322B0E" w:rsidRPr="00775EC4">
        <w:rPr>
          <w:rFonts w:eastAsiaTheme="majorEastAsia"/>
          <w:i w:val="0"/>
          <w:color w:val="000000" w:themeColor="text1"/>
          <w:lang w:val="en-US"/>
        </w:rPr>
        <w:t>insulins</w:t>
      </w:r>
    </w:p>
    <w:p w14:paraId="3711CF2C" w14:textId="3F0AC650" w:rsidR="00C7229B" w:rsidRDefault="00C7229B" w:rsidP="009B6210">
      <w:pPr>
        <w:pStyle w:val="PStextX2space"/>
        <w:jc w:val="both"/>
      </w:pPr>
      <w:r>
        <w:t xml:space="preserve">The </w:t>
      </w:r>
      <w:r w:rsidR="00703821">
        <w:t>introduction</w:t>
      </w:r>
      <w:r>
        <w:t xml:space="preserve"> of premixed insulins in patients with poor glycemic control </w:t>
      </w:r>
      <w:r w:rsidR="00703821">
        <w:t xml:space="preserve">who are using basal insulin, basal+, or basal-bolus strategies </w:t>
      </w:r>
      <w:r>
        <w:t xml:space="preserve">offers patients an easy-to-use, simplified </w:t>
      </w:r>
      <w:r w:rsidR="00593587">
        <w:t>alternative to i</w:t>
      </w:r>
      <w:r>
        <w:t>nsulin intensification</w:t>
      </w:r>
      <w:r w:rsidR="00593587">
        <w:t xml:space="preserve"> if </w:t>
      </w:r>
      <w:r w:rsidR="00703821">
        <w:t xml:space="preserve">their current treatments </w:t>
      </w:r>
      <w:r w:rsidR="00593587">
        <w:t>are not suitable or effective</w:t>
      </w:r>
      <w:r>
        <w:t>.</w:t>
      </w:r>
      <w:r w:rsidR="000D6E20">
        <w:t xml:space="preserve">  </w:t>
      </w:r>
      <w:r w:rsidR="00593587">
        <w:t>Each</w:t>
      </w:r>
      <w:r>
        <w:t xml:space="preserve"> </w:t>
      </w:r>
      <w:r w:rsidR="00593587">
        <w:t xml:space="preserve">premixed </w:t>
      </w:r>
      <w:r>
        <w:t xml:space="preserve">dose provides both basal and prandial coverage and is generally administered twice daily, </w:t>
      </w:r>
      <w:r w:rsidR="004F5BFF">
        <w:t>once</w:t>
      </w:r>
      <w:r>
        <w:t xml:space="preserve"> before breakfast and </w:t>
      </w:r>
      <w:r w:rsidR="004F5BFF">
        <w:t>once</w:t>
      </w:r>
      <w:r>
        <w:t xml:space="preserve"> before dinner </w:t>
      </w:r>
      <w:r w:rsidR="00A064AE">
        <w:t xml:space="preserve">or three times a day before breakfast, lunch and dinner </w:t>
      </w:r>
      <w:hyperlink w:anchor="Standards_2017" w:history="1">
        <w:r w:rsidRPr="00A064AE">
          <w:rPr>
            <w:rStyle w:val="Hyperlink"/>
          </w:rPr>
          <w:fldChar w:fldCharType="begin"/>
        </w:r>
        <w:r w:rsidR="008E4592" w:rsidRPr="00A064AE">
          <w:rPr>
            <w:rStyle w:val="Hyperlink"/>
          </w:rPr>
          <w:instrText xml:space="preserve"> ADDIN EN.CITE &lt;EndNote&gt;&lt;Cite&gt;&lt;Author&gt;Inzucchi&lt;/Author&gt;&lt;Year&gt;2012&lt;/Year&gt;&lt;RecNum&gt;32&lt;/RecNum&gt;&lt;DisplayText&gt;[7]&lt;/DisplayText&gt;&lt;record&gt;&lt;rec-number&gt;32&lt;/rec-number&gt;&lt;foreign-keys&gt;&lt;key app="EN" db-id="e2ssafx9o00edpefpetxwrvjxwrvt5drfx95"&gt;32&lt;/key&gt;&lt;/foreign-keys&gt;&lt;ref-type name="Journal Article"&gt;17&lt;/ref-type&gt;&lt;contributors&gt;&lt;authors&gt;&lt;author&gt;Inzucchi, S. E.&lt;/author&gt;&lt;author&gt;Bergenstal, R. M.&lt;/author&gt;&lt;author&gt;Buse, J. B.&lt;/author&gt;&lt;author&gt;Diamant, M.&lt;/author&gt;&lt;author&gt;Ferrannini, E.&lt;/author&gt;&lt;author&gt;Nauck, M.&lt;/author&gt;&lt;author&gt;Peters, A. L.&lt;/author&gt;&lt;author&gt;Tsapas, A.&lt;/author&gt;&lt;author&gt;Wender, R.&lt;/author&gt;&lt;author&gt;Matthews, D. R.&lt;/author&gt;&lt;/authors&gt;&lt;/contributors&gt;&lt;titles&gt;&lt;title&gt;Management of hyperglycemia in type 2 diabetes: a patient-centered approach: position statement of the American Diabetes Association (ADA) and the European Association for the Study of Diabetes (EASD)&lt;/title&gt;&lt;secondary-title&gt;Diabetes Care.&lt;/secondary-title&gt;&lt;/titles&gt;&lt;periodical&gt;&lt;full-title&gt;Diabetes Care.&lt;/full-title&gt;&lt;/periodical&gt;&lt;pages&gt;1364-79.&lt;/pages&gt;&lt;volume&gt;35&lt;/volume&gt;&lt;number&gt;6&lt;/number&gt;&lt;keywords&gt;&lt;keyword&gt;Age Factors&lt;/keyword&gt;&lt;keyword&gt;Algorithms&lt;/keyword&gt;&lt;keyword&gt;Cardiovascular Diseases/blood/epidemiology/*therapy&lt;/keyword&gt;&lt;keyword&gt;Diabetes Mellitus, Type 2/blood/epidemiology/*therapy&lt;/keyword&gt;&lt;keyword&gt;Europe/epidemiology&lt;/keyword&gt;&lt;keyword&gt;Female&lt;/keyword&gt;&lt;keyword&gt;Hemoglobin A, Glycosylated/metabolism&lt;/keyword&gt;&lt;keyword&gt;Humans&lt;/keyword&gt;&lt;keyword&gt;Hyperglycemia/blood/epidemiology/*therapy&lt;/keyword&gt;&lt;keyword&gt;Hypoglycemic Agents/therapeutic use&lt;/keyword&gt;&lt;keyword&gt;Kidney Diseases/blood/epidemiology/*therapy&lt;/keyword&gt;&lt;keyword&gt;Liver Diseases/epidemiology/*therapy&lt;/keyword&gt;&lt;keyword&gt;Male&lt;/keyword&gt;&lt;keyword&gt;*Patient-Centered Care&lt;/keyword&gt;&lt;keyword&gt;Risk Factors&lt;/keyword&gt;&lt;keyword&gt;United States/epidemiology&lt;/keyword&gt;&lt;/keywords&gt;&lt;dates&gt;&lt;year&gt;2012&lt;/year&gt;&lt;/dates&gt;&lt;urls&gt;&lt;/urls&gt;&lt;/record&gt;&lt;/Cite&gt;&lt;/EndNote&gt;</w:instrText>
        </w:r>
        <w:r w:rsidRPr="00A064AE">
          <w:rPr>
            <w:rStyle w:val="Hyperlink"/>
          </w:rPr>
          <w:fldChar w:fldCharType="separate"/>
        </w:r>
        <w:r w:rsidR="008E4592" w:rsidRPr="00A064AE">
          <w:rPr>
            <w:rStyle w:val="Hyperlink"/>
            <w:noProof/>
          </w:rPr>
          <w:t>[</w:t>
        </w:r>
        <w:r w:rsidR="00A064AE">
          <w:rPr>
            <w:rStyle w:val="Hyperlink"/>
            <w:noProof/>
          </w:rPr>
          <w:t>10</w:t>
        </w:r>
        <w:r w:rsidR="008E4592" w:rsidRPr="00A064AE">
          <w:rPr>
            <w:rStyle w:val="Hyperlink"/>
            <w:noProof/>
          </w:rPr>
          <w:t>]</w:t>
        </w:r>
        <w:r w:rsidRPr="00A064AE">
          <w:rPr>
            <w:rStyle w:val="Hyperlink"/>
          </w:rPr>
          <w:fldChar w:fldCharType="end"/>
        </w:r>
        <w:r w:rsidR="00593587" w:rsidRPr="00A064AE">
          <w:rPr>
            <w:rStyle w:val="Hyperlink"/>
          </w:rPr>
          <w:t>.</w:t>
        </w:r>
      </w:hyperlink>
      <w:r w:rsidR="00593587">
        <w:t xml:space="preserve">  </w:t>
      </w:r>
      <w:r>
        <w:t xml:space="preserve">However, this intensification strategy reduces flexibility with regard to </w:t>
      </w:r>
      <w:r w:rsidR="004F5BFF">
        <w:t xml:space="preserve">independent </w:t>
      </w:r>
      <w:r>
        <w:t xml:space="preserve">titration of the intermediate- and rapid-acting </w:t>
      </w:r>
      <w:r w:rsidR="00593587">
        <w:t xml:space="preserve">insulins, </w:t>
      </w:r>
      <w:r>
        <w:t xml:space="preserve">given the fixed ratio of these components in premixed insulin.  Thus, clinicians may wish to consider this intensification strategy for those patients who eat regular meals or </w:t>
      </w:r>
      <w:r w:rsidR="00750B6C">
        <w:t xml:space="preserve">who </w:t>
      </w:r>
      <w:r>
        <w:t xml:space="preserve">may be unable to adhere to more complex intensification strategies such as the basal-bolus approach </w:t>
      </w:r>
      <w:hyperlink w:anchor="Standards_2017" w:history="1">
        <w:r w:rsidR="00A064AE" w:rsidRPr="00A064AE">
          <w:rPr>
            <w:rStyle w:val="Hyperlink"/>
          </w:rPr>
          <w:fldChar w:fldCharType="begin"/>
        </w:r>
        <w:r w:rsidR="00A064AE" w:rsidRPr="00A064AE">
          <w:rPr>
            <w:rStyle w:val="Hyperlink"/>
          </w:rPr>
          <w:instrText xml:space="preserve"> ADDIN EN.CITE &lt;EndNote&gt;&lt;Cite&gt;&lt;Author&gt;Inzucchi&lt;/Author&gt;&lt;Year&gt;2012&lt;/Year&gt;&lt;RecNum&gt;32&lt;/RecNum&gt;&lt;DisplayText&gt;[7]&lt;/DisplayText&gt;&lt;record&gt;&lt;rec-number&gt;32&lt;/rec-number&gt;&lt;foreign-keys&gt;&lt;key app="EN" db-id="e2ssafx9o00edpefpetxwrvjxwrvt5drfx95"&gt;32&lt;/key&gt;&lt;/foreign-keys&gt;&lt;ref-type name="Journal Article"&gt;17&lt;/ref-type&gt;&lt;contributors&gt;&lt;authors&gt;&lt;author&gt;Inzucchi, S. E.&lt;/author&gt;&lt;author&gt;Bergenstal, R. M.&lt;/author&gt;&lt;author&gt;Buse, J. B.&lt;/author&gt;&lt;author&gt;Diamant, M.&lt;/author&gt;&lt;author&gt;Ferrannini, E.&lt;/author&gt;&lt;author&gt;Nauck, M.&lt;/author&gt;&lt;author&gt;Peters, A. L.&lt;/author&gt;&lt;author&gt;Tsapas, A.&lt;/author&gt;&lt;author&gt;Wender, R.&lt;/author&gt;&lt;author&gt;Matthews, D. R.&lt;/author&gt;&lt;/authors&gt;&lt;/contributors&gt;&lt;titles&gt;&lt;title&gt;Management of hyperglycemia in type 2 diabetes: a patient-centered approach: position statement of the American Diabetes Association (ADA) and the European Association for the Study of Diabetes (EASD)&lt;/title&gt;&lt;secondary-title&gt;Diabetes Care.&lt;/secondary-title&gt;&lt;/titles&gt;&lt;periodical&gt;&lt;full-title&gt;Diabetes Care.&lt;/full-title&gt;&lt;/periodical&gt;&lt;pages&gt;1364-79.&lt;/pages&gt;&lt;volume&gt;35&lt;/volume&gt;&lt;number&gt;6&lt;/number&gt;&lt;keywords&gt;&lt;keyword&gt;Age Factors&lt;/keyword&gt;&lt;keyword&gt;Algorithms&lt;/keyword&gt;&lt;keyword&gt;Cardiovascular Diseases/blood/epidemiology/*therapy&lt;/keyword&gt;&lt;keyword&gt;Diabetes Mellitus, Type 2/blood/epidemiology/*therapy&lt;/keyword&gt;&lt;keyword&gt;Europe/epidemiology&lt;/keyword&gt;&lt;keyword&gt;Female&lt;/keyword&gt;&lt;keyword&gt;Hemoglobin A, Glycosylated/metabolism&lt;/keyword&gt;&lt;keyword&gt;Humans&lt;/keyword&gt;&lt;keyword&gt;Hyperglycemia/blood/epidemiology/*therapy&lt;/keyword&gt;&lt;keyword&gt;Hypoglycemic Agents/therapeutic use&lt;/keyword&gt;&lt;keyword&gt;Kidney Diseases/blood/epidemiology/*therapy&lt;/keyword&gt;&lt;keyword&gt;Liver Diseases/epidemiology/*therapy&lt;/keyword&gt;&lt;keyword&gt;Male&lt;/keyword&gt;&lt;keyword&gt;*Patient-Centered Care&lt;/keyword&gt;&lt;keyword&gt;Risk Factors&lt;/keyword&gt;&lt;keyword&gt;United States/epidemiology&lt;/keyword&gt;&lt;/keywords&gt;&lt;dates&gt;&lt;year&gt;2012&lt;/year&gt;&lt;/dates&gt;&lt;urls&gt;&lt;/urls&gt;&lt;/record&gt;&lt;/Cite&gt;&lt;/EndNote&gt;</w:instrText>
        </w:r>
        <w:r w:rsidR="00A064AE" w:rsidRPr="00A064AE">
          <w:rPr>
            <w:rStyle w:val="Hyperlink"/>
          </w:rPr>
          <w:fldChar w:fldCharType="separate"/>
        </w:r>
        <w:r w:rsidR="00A064AE" w:rsidRPr="00A064AE">
          <w:rPr>
            <w:rStyle w:val="Hyperlink"/>
            <w:noProof/>
          </w:rPr>
          <w:t>[</w:t>
        </w:r>
        <w:r w:rsidR="00A064AE">
          <w:rPr>
            <w:rStyle w:val="Hyperlink"/>
            <w:noProof/>
          </w:rPr>
          <w:t>10</w:t>
        </w:r>
        <w:r w:rsidR="00A064AE" w:rsidRPr="00A064AE">
          <w:rPr>
            <w:rStyle w:val="Hyperlink"/>
            <w:noProof/>
          </w:rPr>
          <w:t>]</w:t>
        </w:r>
        <w:r w:rsidR="00A064AE" w:rsidRPr="00A064AE">
          <w:rPr>
            <w:rStyle w:val="Hyperlink"/>
          </w:rPr>
          <w:fldChar w:fldCharType="end"/>
        </w:r>
        <w:r w:rsidR="00A064AE" w:rsidRPr="00A064AE">
          <w:rPr>
            <w:rStyle w:val="Hyperlink"/>
          </w:rPr>
          <w:t>.</w:t>
        </w:r>
      </w:hyperlink>
      <w:r>
        <w:t>.</w:t>
      </w:r>
    </w:p>
    <w:p w14:paraId="7312434B" w14:textId="77777777" w:rsidR="004F5BFF" w:rsidRDefault="004F5BFF" w:rsidP="009B6210">
      <w:pPr>
        <w:pStyle w:val="PStextX2space"/>
        <w:jc w:val="both"/>
      </w:pPr>
    </w:p>
    <w:p w14:paraId="084617FB" w14:textId="01DCD03F" w:rsidR="00C7229B" w:rsidRDefault="00C7229B" w:rsidP="009B6210">
      <w:pPr>
        <w:pStyle w:val="PStextX2space"/>
        <w:jc w:val="both"/>
      </w:pPr>
      <w:r>
        <w:t xml:space="preserve">Currently, </w:t>
      </w:r>
      <w:r w:rsidR="004F5BFF">
        <w:t xml:space="preserve">best-practice </w:t>
      </w:r>
      <w:r>
        <w:t>guidelines for T2DM treatments do not provide specific recommendations regarding which patients would be most suitable for premixed insulin intensification</w:t>
      </w:r>
      <w:r w:rsidR="00593587">
        <w:t xml:space="preserve">.  One of the benefits of </w:t>
      </w:r>
      <w:r>
        <w:t xml:space="preserve">premixed </w:t>
      </w:r>
      <w:r w:rsidR="00593587">
        <w:t>insulin</w:t>
      </w:r>
      <w:r>
        <w:t>s</w:t>
      </w:r>
      <w:r w:rsidR="00593587">
        <w:t xml:space="preserve"> is the simplicity of use, as patients require fewer injections and less self-monitoring, </w:t>
      </w:r>
      <w:r>
        <w:t xml:space="preserve">compared with </w:t>
      </w:r>
      <w:r w:rsidR="00593587">
        <w:t xml:space="preserve">a </w:t>
      </w:r>
      <w:r>
        <w:t xml:space="preserve">basal-bolus strategy </w:t>
      </w:r>
      <w:r>
        <w:fldChar w:fldCharType="begin">
          <w:fldData xml:space="preserve">PEVuZE5vdGU+PENpdGU+PFllYXI+MjAxNTwvWWVhcj48UmVjTnVtPjMzPC9SZWNOdW0+PERpc3Bs
YXlUZXh0Pls3LCAxMCwgMTFdPC9EaXNwbGF5VGV4dD48cmVjb3JkPjxyZWMtbnVtYmVyPjMzPC9y
ZWMtbnVtYmVyPjxmb3JlaWduLWtleXM+PGtleSBhcHA9IkVOIiBkYi1pZD0iZTJzc2FmeDlvMDBl
ZHBlZnBldHh3cnZqeHdydnQ1ZHJmeDk1Ij4zMzwva2V5PjwvZm9yZWlnbi1rZXlzPjxyZWYtdHlw
ZSBuYW1lPSJKb3VybmFsIEFydGljbGUiPjE3PC9yZWYtdHlwZT48Y29udHJpYnV0b3JzPjwvY29u
dHJpYnV0b3JzPjx0aXRsZXM+PHRpdGxlPkFtZXJpY2FuIERpYWJldGVzIEFzc29jaWF0aW9uLiAg
U3RhbmRhcmRzIG9mIG1lZGljYWwgY2FyZSBpbiBkaWFiZXRlcy48L3RpdGxlPjxzZWNvbmRhcnkt
dGl0bGU+RGlhYmV0ZXMgQ2FyZTwvc2Vjb25kYXJ5LXRpdGxlPjwvdGl0bGVzPjxwZXJpb2RpY2Fs
PjxmdWxsLXRpdGxlPkRpYWJldGVzIENhcmU8L2Z1bGwtdGl0bGU+PGFiYnItMT5EaWFiZXRlcyBj
YXJlPC9hYmJyLTE+PC9wZXJpb2RpY2FsPjxwYWdlcz5TMzMtUzQwPC9wYWdlcz48dm9sdW1lPjM4
KFN1cHBsIDEpPC92b2x1bWU+PGRhdGVzPjx5ZWFyPjIwMTU8L3llYXI+PC9kYXRlcz48dXJscz48
L3VybHM+PGVsZWN0cm9uaWMtcmVzb3VyY2UtbnVtPkRPSTogMTAuMjMzNy9kYzE1LVMwMDk8L2Vs
ZWN0cm9uaWMtcmVzb3VyY2UtbnVtPjwvcmVjb3JkPjwvQ2l0ZT48Q2l0ZT48QXV0aG9yPkdhcmJl
cjwvQXV0aG9yPjxZZWFyPjIwMTU8L1llYXI+PFJlY051bT4zNjwvUmVjTnVtPjxyZWNvcmQ+PHJl
Yy1udW1iZXI+MzY8L3JlYy1udW1iZXI+PGZvcmVpZ24ta2V5cz48a2V5IGFwcD0iRU4iIGRiLWlk
PSJlMnNzYWZ4OW8wMGVkcGVmcGV0eHdydmp4d3J2dDVkcmZ4OTUiPjM2PC9rZXk+PC9mb3JlaWdu
LWtleXM+PHJlZi10eXBlIG5hbWU9IkpvdXJuYWwgQXJ0aWNsZSI+MTc8L3JlZi10eXBlPjxjb250
cmlidXRvcnM+PGF1dGhvcnM+PGF1dGhvcj5HYXJiZXIsIEEuIEouPC9hdXRob3I+PGF1dGhvcj5B
YnJhaGFtc29uLCBNLiBKLjwvYXV0aG9yPjxhdXRob3I+QmFyemlsYXksIEouIEkuPC9hdXRob3I+
PGF1dGhvcj5CbG9uZGUsIEwuPC9hdXRob3I+PGF1dGhvcj5CbG9vbWdhcmRlbiwgWi4gVC48L2F1
dGhvcj48YXV0aG9yPkJ1c2gsIE0uIEEuPC9hdXRob3I+PGF1dGhvcj5EYWdvZ28tSmFjaywgUy48
L2F1dGhvcj48YXV0aG9yPkRhdmlkc29uLCBNLiBCLjwvYXV0aG9yPjxhdXRob3I+RWluaG9ybiwg
RC48L2F1dGhvcj48YXV0aG9yPkdhcmJlciwgSi4gUi48L2F1dGhvcj48YXV0aG9yPkdhcnZleSwg
Vy4gVC48L2F1dGhvcj48YXV0aG9yPkdydW5iZXJnZXIsIEcuPC9hdXRob3I+PGF1dGhvcj5IYW5k
ZWxzbWFuLCBZLjwvYXV0aG9yPjxhdXRob3I+SGlyc2NoLCBJLiBCLjwvYXV0aG9yPjxhdXRob3I+
SmVsbGluZ2VyLCBQLiBTLjwvYXV0aG9yPjxhdXRob3I+TWNHaWxsLCBKLiBCLjwvYXV0aG9yPjxh
dXRob3I+TWVjaGFuaWNrLCBKLiBJLjwvYXV0aG9yPjxhdXRob3I+Um9zZW5ibGl0LCBQLiBELjwv
YXV0aG9yPjxhdXRob3I+VW1waWVycmV6LCBHLjwvYXV0aG9yPjxhdXRob3I+RGF2aWRzb24sIE0u
IEguPC9hdXRob3I+PC9hdXRob3JzPjwvY29udHJpYnV0b3JzPjx0aXRsZXM+PHRpdGxlPkFBQ0Uv
QUNFIENvbXByZWhlbnNpdmUgRGlhYmV0ZXMgTWFuYWdlbWVudCBBbGdvcml0aG0gMjAxNTwvdGl0
bGU+PHNlY29uZGFyeS10aXRsZT5FbmRvY3IgUHJhY3Q8L3NlY29uZGFyeS10aXRsZT48L3RpdGxl
cz48cGVyaW9kaWNhbD48ZnVsbC10aXRsZT5FbmRvY3IgUHJhY3Q8L2Z1bGwtdGl0bGU+PC9wZXJp
b2RpY2FsPjxwYWdlcz4xLTI4PC9wYWdlcz48dm9sdW1lPjE1PC92b2x1bWU+PGRhdGVzPjx5ZWFy
PjIwMTU8L3llYXI+PC9kYXRlcz48dXJscz48L3VybHM+PC9yZWNvcmQ+PC9DaXRlPjxDaXRlPjxB
dXRob3I+SW56dWNjaGk8L0F1dGhvcj48WWVhcj4yMDEyPC9ZZWFyPjxSZWNOdW0+MzI8L1JlY051
bT48cmVjb3JkPjxyZWMtbnVtYmVyPjMyPC9yZWMtbnVtYmVyPjxmb3JlaWduLWtleXM+PGtleSBh
cHA9IkVOIiBkYi1pZD0iZTJzc2FmeDlvMDBlZHBlZnBldHh3cnZqeHdydnQ1ZHJmeDk1Ij4zMjwv
a2V5PjwvZm9yZWlnbi1rZXlzPjxyZWYtdHlwZSBuYW1lPSJKb3VybmFsIEFydGljbGUiPjE3PC9y
ZWYtdHlwZT48Y29udHJpYnV0b3JzPjxhdXRob3JzPjxhdXRob3I+SW56dWNjaGksIFMuIEUuPC9h
dXRob3I+PGF1dGhvcj5CZXJnZW5zdGFsLCBSLiBNLjwvYXV0aG9yPjxhdXRob3I+QnVzZSwgSi4g
Qi48L2F1dGhvcj48YXV0aG9yPkRpYW1hbnQsIE0uPC9hdXRob3I+PGF1dGhvcj5GZXJyYW5uaW5p
LCBFLjwvYXV0aG9yPjxhdXRob3I+TmF1Y2ssIE0uPC9hdXRob3I+PGF1dGhvcj5QZXRlcnMsIEEu
IEwuPC9hdXRob3I+PGF1dGhvcj5Uc2FwYXMsIEEuPC9hdXRob3I+PGF1dGhvcj5XZW5kZXIsIFIu
PC9hdXRob3I+PGF1dGhvcj5NYXR0aGV3cywgRC4gUi48L2F1dGhvcj48L2F1dGhvcnM+PC9jb250
cmlidXRvcnM+PHRpdGxlcz48dGl0bGU+TWFuYWdlbWVudCBvZiBoeXBlcmdseWNlbWlhIGluIHR5
cGUgMiBkaWFiZXRlczogYSBwYXRpZW50LWNlbnRlcmVkIGFwcHJvYWNoOiBwb3NpdGlvbiBzdGF0
ZW1lbnQgb2YgdGhlIEFtZXJpY2FuIERpYWJldGVzIEFzc29jaWF0aW9uIChBREEpIGFuZCB0aGUg
RXVyb3BlYW4gQXNzb2NpYXRpb24gZm9yIHRoZSBTdHVkeSBvZiBEaWFiZXRlcyAoRUFTRCk8L3Rp
dGxlPjxzZWNvbmRhcnktdGl0bGU+RGlhYmV0ZXMgQ2FyZS48L3NlY29uZGFyeS10aXRsZT48L3Rp
dGxlcz48cGVyaW9kaWNhbD48ZnVsbC10aXRsZT5EaWFiZXRlcyBDYXJlLjwvZnVsbC10aXRsZT48
L3BlcmlvZGljYWw+PHBhZ2VzPjEzNjQtNzkuPC9wYWdlcz48dm9sdW1lPjM1PC92b2x1bWU+PG51
bWJlcj42PC9udW1iZXI+PGtleXdvcmRzPjxrZXl3b3JkPkFnZSBGYWN0b3JzPC9rZXl3b3JkPjxr
ZXl3b3JkPkFsZ29yaXRobXM8L2tleXdvcmQ+PGtleXdvcmQ+Q2FyZGlvdmFzY3VsYXIgRGlzZWFz
ZXMvYmxvb2QvZXBpZGVtaW9sb2d5Lyp0aGVyYXB5PC9rZXl3b3JkPjxrZXl3b3JkPkRpYWJldGVz
IE1lbGxpdHVzLCBUeXBlIDIvYmxvb2QvZXBpZGVtaW9sb2d5Lyp0aGVyYXB5PC9rZXl3b3JkPjxr
ZXl3b3JkPkV1cm9wZS9lcGlkZW1pb2xvZ3k8L2tleXdvcmQ+PGtleXdvcmQ+RmVtYWxlPC9rZXl3
b3JkPjxrZXl3b3JkPkhlbW9nbG9iaW4gQSwgR2x5Y29zeWxhdGVkL21ldGFib2xpc208L2tleXdv
cmQ+PGtleXdvcmQ+SHVtYW5zPC9rZXl3b3JkPjxrZXl3b3JkPkh5cGVyZ2x5Y2VtaWEvYmxvb2Qv
ZXBpZGVtaW9sb2d5Lyp0aGVyYXB5PC9rZXl3b3JkPjxrZXl3b3JkPkh5cG9nbHljZW1pYyBBZ2Vu
dHMvdGhlcmFwZXV0aWMgdXNlPC9rZXl3b3JkPjxrZXl3b3JkPktpZG5leSBEaXNlYXNlcy9ibG9v
ZC9lcGlkZW1pb2xvZ3kvKnRoZXJhcHk8L2tleXdvcmQ+PGtleXdvcmQ+TGl2ZXIgRGlzZWFzZXMv
ZXBpZGVtaW9sb2d5Lyp0aGVyYXB5PC9rZXl3b3JkPjxrZXl3b3JkPk1hbGU8L2tleXdvcmQ+PGtl
eXdvcmQ+KlBhdGllbnQtQ2VudGVyZWQgQ2FyZTwva2V5d29yZD48a2V5d29yZD5SaXNrIEZhY3Rv
cnM8L2tleXdvcmQ+PGtleXdvcmQ+VW5pdGVkIFN0YXRlcy9lcGlkZW1pb2xvZ3k8L2tleXdvcmQ+
PC9rZXl3b3Jkcz48ZGF0ZXM+PHllYXI+MjAxMjwveWVhcj48L2RhdGVzPjx1cmxzPjwvdXJscz48
L3JlY29yZD48L0NpdGU+PC9FbmROb3RlPn==
</w:fldData>
        </w:fldChar>
      </w:r>
      <w:r w:rsidR="008E4592">
        <w:instrText xml:space="preserve"> ADDIN EN.CITE </w:instrText>
      </w:r>
      <w:r w:rsidR="008E4592">
        <w:fldChar w:fldCharType="begin">
          <w:fldData xml:space="preserve">PEVuZE5vdGU+PENpdGU+PFllYXI+MjAxNTwvWWVhcj48UmVjTnVtPjMzPC9SZWNOdW0+PERpc3Bs
YXlUZXh0Pls3LCAxMCwgMTFdPC9EaXNwbGF5VGV4dD48cmVjb3JkPjxyZWMtbnVtYmVyPjMzPC9y
ZWMtbnVtYmVyPjxmb3JlaWduLWtleXM+PGtleSBhcHA9IkVOIiBkYi1pZD0iZTJzc2FmeDlvMDBl
ZHBlZnBldHh3cnZqeHdydnQ1ZHJmeDk1Ij4zMzwva2V5PjwvZm9yZWlnbi1rZXlzPjxyZWYtdHlw
ZSBuYW1lPSJKb3VybmFsIEFydGljbGUiPjE3PC9yZWYtdHlwZT48Y29udHJpYnV0b3JzPjwvY29u
dHJpYnV0b3JzPjx0aXRsZXM+PHRpdGxlPkFtZXJpY2FuIERpYWJldGVzIEFzc29jaWF0aW9uLiAg
U3RhbmRhcmRzIG9mIG1lZGljYWwgY2FyZSBpbiBkaWFiZXRlcy48L3RpdGxlPjxzZWNvbmRhcnkt
dGl0bGU+RGlhYmV0ZXMgQ2FyZTwvc2Vjb25kYXJ5LXRpdGxlPjwvdGl0bGVzPjxwZXJpb2RpY2Fs
PjxmdWxsLXRpdGxlPkRpYWJldGVzIENhcmU8L2Z1bGwtdGl0bGU+PGFiYnItMT5EaWFiZXRlcyBj
YXJlPC9hYmJyLTE+PC9wZXJpb2RpY2FsPjxwYWdlcz5TMzMtUzQwPC9wYWdlcz48dm9sdW1lPjM4
KFN1cHBsIDEpPC92b2x1bWU+PGRhdGVzPjx5ZWFyPjIwMTU8L3llYXI+PC9kYXRlcz48dXJscz48
L3VybHM+PGVsZWN0cm9uaWMtcmVzb3VyY2UtbnVtPkRPSTogMTAuMjMzNy9kYzE1LVMwMDk8L2Vs
ZWN0cm9uaWMtcmVzb3VyY2UtbnVtPjwvcmVjb3JkPjwvQ2l0ZT48Q2l0ZT48QXV0aG9yPkdhcmJl
cjwvQXV0aG9yPjxZZWFyPjIwMTU8L1llYXI+PFJlY051bT4zNjwvUmVjTnVtPjxyZWNvcmQ+PHJl
Yy1udW1iZXI+MzY8L3JlYy1udW1iZXI+PGZvcmVpZ24ta2V5cz48a2V5IGFwcD0iRU4iIGRiLWlk
PSJlMnNzYWZ4OW8wMGVkcGVmcGV0eHdydmp4d3J2dDVkcmZ4OTUiPjM2PC9rZXk+PC9mb3JlaWdu
LWtleXM+PHJlZi10eXBlIG5hbWU9IkpvdXJuYWwgQXJ0aWNsZSI+MTc8L3JlZi10eXBlPjxjb250
cmlidXRvcnM+PGF1dGhvcnM+PGF1dGhvcj5HYXJiZXIsIEEuIEouPC9hdXRob3I+PGF1dGhvcj5B
YnJhaGFtc29uLCBNLiBKLjwvYXV0aG9yPjxhdXRob3I+QmFyemlsYXksIEouIEkuPC9hdXRob3I+
PGF1dGhvcj5CbG9uZGUsIEwuPC9hdXRob3I+PGF1dGhvcj5CbG9vbWdhcmRlbiwgWi4gVC48L2F1
dGhvcj48YXV0aG9yPkJ1c2gsIE0uIEEuPC9hdXRob3I+PGF1dGhvcj5EYWdvZ28tSmFjaywgUy48
L2F1dGhvcj48YXV0aG9yPkRhdmlkc29uLCBNLiBCLjwvYXV0aG9yPjxhdXRob3I+RWluaG9ybiwg
RC48L2F1dGhvcj48YXV0aG9yPkdhcmJlciwgSi4gUi48L2F1dGhvcj48YXV0aG9yPkdhcnZleSwg
Vy4gVC48L2F1dGhvcj48YXV0aG9yPkdydW5iZXJnZXIsIEcuPC9hdXRob3I+PGF1dGhvcj5IYW5k
ZWxzbWFuLCBZLjwvYXV0aG9yPjxhdXRob3I+SGlyc2NoLCBJLiBCLjwvYXV0aG9yPjxhdXRob3I+
SmVsbGluZ2VyLCBQLiBTLjwvYXV0aG9yPjxhdXRob3I+TWNHaWxsLCBKLiBCLjwvYXV0aG9yPjxh
dXRob3I+TWVjaGFuaWNrLCBKLiBJLjwvYXV0aG9yPjxhdXRob3I+Um9zZW5ibGl0LCBQLiBELjwv
YXV0aG9yPjxhdXRob3I+VW1waWVycmV6LCBHLjwvYXV0aG9yPjxhdXRob3I+RGF2aWRzb24sIE0u
IEguPC9hdXRob3I+PC9hdXRob3JzPjwvY29udHJpYnV0b3JzPjx0aXRsZXM+PHRpdGxlPkFBQ0Uv
QUNFIENvbXByZWhlbnNpdmUgRGlhYmV0ZXMgTWFuYWdlbWVudCBBbGdvcml0aG0gMjAxNTwvdGl0
bGU+PHNlY29uZGFyeS10aXRsZT5FbmRvY3IgUHJhY3Q8L3NlY29uZGFyeS10aXRsZT48L3RpdGxl
cz48cGVyaW9kaWNhbD48ZnVsbC10aXRsZT5FbmRvY3IgUHJhY3Q8L2Z1bGwtdGl0bGU+PC9wZXJp
b2RpY2FsPjxwYWdlcz4xLTI4PC9wYWdlcz48dm9sdW1lPjE1PC92b2x1bWU+PGRhdGVzPjx5ZWFy
PjIwMTU8L3llYXI+PC9kYXRlcz48dXJscz48L3VybHM+PC9yZWNvcmQ+PC9DaXRlPjxDaXRlPjxB
dXRob3I+SW56dWNjaGk8L0F1dGhvcj48WWVhcj4yMDEyPC9ZZWFyPjxSZWNOdW0+MzI8L1JlY051
bT48cmVjb3JkPjxyZWMtbnVtYmVyPjMyPC9yZWMtbnVtYmVyPjxmb3JlaWduLWtleXM+PGtleSBh
cHA9IkVOIiBkYi1pZD0iZTJzc2FmeDlvMDBlZHBlZnBldHh3cnZqeHdydnQ1ZHJmeDk1Ij4zMjwv
a2V5PjwvZm9yZWlnbi1rZXlzPjxyZWYtdHlwZSBuYW1lPSJKb3VybmFsIEFydGljbGUiPjE3PC9y
ZWYtdHlwZT48Y29udHJpYnV0b3JzPjxhdXRob3JzPjxhdXRob3I+SW56dWNjaGksIFMuIEUuPC9h
dXRob3I+PGF1dGhvcj5CZXJnZW5zdGFsLCBSLiBNLjwvYXV0aG9yPjxhdXRob3I+QnVzZSwgSi4g
Qi48L2F1dGhvcj48YXV0aG9yPkRpYW1hbnQsIE0uPC9hdXRob3I+PGF1dGhvcj5GZXJyYW5uaW5p
LCBFLjwvYXV0aG9yPjxhdXRob3I+TmF1Y2ssIE0uPC9hdXRob3I+PGF1dGhvcj5QZXRlcnMsIEEu
IEwuPC9hdXRob3I+PGF1dGhvcj5Uc2FwYXMsIEEuPC9hdXRob3I+PGF1dGhvcj5XZW5kZXIsIFIu
PC9hdXRob3I+PGF1dGhvcj5NYXR0aGV3cywgRC4gUi48L2F1dGhvcj48L2F1dGhvcnM+PC9jb250
cmlidXRvcnM+PHRpdGxlcz48dGl0bGU+TWFuYWdlbWVudCBvZiBoeXBlcmdseWNlbWlhIGluIHR5
cGUgMiBkaWFiZXRlczogYSBwYXRpZW50LWNlbnRlcmVkIGFwcHJvYWNoOiBwb3NpdGlvbiBzdGF0
ZW1lbnQgb2YgdGhlIEFtZXJpY2FuIERpYWJldGVzIEFzc29jaWF0aW9uIChBREEpIGFuZCB0aGUg
RXVyb3BlYW4gQXNzb2NpYXRpb24gZm9yIHRoZSBTdHVkeSBvZiBEaWFiZXRlcyAoRUFTRCk8L3Rp
dGxlPjxzZWNvbmRhcnktdGl0bGU+RGlhYmV0ZXMgQ2FyZS48L3NlY29uZGFyeS10aXRsZT48L3Rp
dGxlcz48cGVyaW9kaWNhbD48ZnVsbC10aXRsZT5EaWFiZXRlcyBDYXJlLjwvZnVsbC10aXRsZT48
L3BlcmlvZGljYWw+PHBhZ2VzPjEzNjQtNzkuPC9wYWdlcz48dm9sdW1lPjM1PC92b2x1bWU+PG51
bWJlcj42PC9udW1iZXI+PGtleXdvcmRzPjxrZXl3b3JkPkFnZSBGYWN0b3JzPC9rZXl3b3JkPjxr
ZXl3b3JkPkFsZ29yaXRobXM8L2tleXdvcmQ+PGtleXdvcmQ+Q2FyZGlvdmFzY3VsYXIgRGlzZWFz
ZXMvYmxvb2QvZXBpZGVtaW9sb2d5Lyp0aGVyYXB5PC9rZXl3b3JkPjxrZXl3b3JkPkRpYWJldGVz
IE1lbGxpdHVzLCBUeXBlIDIvYmxvb2QvZXBpZGVtaW9sb2d5Lyp0aGVyYXB5PC9rZXl3b3JkPjxr
ZXl3b3JkPkV1cm9wZS9lcGlkZW1pb2xvZ3k8L2tleXdvcmQ+PGtleXdvcmQ+RmVtYWxlPC9rZXl3
b3JkPjxrZXl3b3JkPkhlbW9nbG9iaW4gQSwgR2x5Y29zeWxhdGVkL21ldGFib2xpc208L2tleXdv
cmQ+PGtleXdvcmQ+SHVtYW5zPC9rZXl3b3JkPjxrZXl3b3JkPkh5cGVyZ2x5Y2VtaWEvYmxvb2Qv
ZXBpZGVtaW9sb2d5Lyp0aGVyYXB5PC9rZXl3b3JkPjxrZXl3b3JkPkh5cG9nbHljZW1pYyBBZ2Vu
dHMvdGhlcmFwZXV0aWMgdXNlPC9rZXl3b3JkPjxrZXl3b3JkPktpZG5leSBEaXNlYXNlcy9ibG9v
ZC9lcGlkZW1pb2xvZ3kvKnRoZXJhcHk8L2tleXdvcmQ+PGtleXdvcmQ+TGl2ZXIgRGlzZWFzZXMv
ZXBpZGVtaW9sb2d5Lyp0aGVyYXB5PC9rZXl3b3JkPjxrZXl3b3JkPk1hbGU8L2tleXdvcmQ+PGtl
eXdvcmQ+KlBhdGllbnQtQ2VudGVyZWQgQ2FyZTwva2V5d29yZD48a2V5d29yZD5SaXNrIEZhY3Rv
cnM8L2tleXdvcmQ+PGtleXdvcmQ+VW5pdGVkIFN0YXRlcy9lcGlkZW1pb2xvZ3k8L2tleXdvcmQ+
PC9rZXl3b3Jkcz48ZGF0ZXM+PHllYXI+MjAxMjwveWVhcj48L2RhdGVzPjx1cmxzPjwvdXJscz48
L3JlY29yZD48L0NpdGU+PC9FbmROb3RlPn==
</w:fldData>
        </w:fldChar>
      </w:r>
      <w:r w:rsidR="008E4592">
        <w:instrText xml:space="preserve"> ADDIN EN.CITE.DATA </w:instrText>
      </w:r>
      <w:r w:rsidR="008E4592">
        <w:fldChar w:fldCharType="end"/>
      </w:r>
      <w:r>
        <w:fldChar w:fldCharType="separate"/>
      </w:r>
      <w:r w:rsidR="008E4592">
        <w:rPr>
          <w:noProof/>
        </w:rPr>
        <w:t>[</w:t>
      </w:r>
      <w:hyperlink w:anchor="_ENREF_7" w:tooltip="Inzucchi, 2012 #32" w:history="1">
        <w:r w:rsidR="00A064AE">
          <w:rPr>
            <w:noProof/>
          </w:rPr>
          <w:t>8</w:t>
        </w:r>
      </w:hyperlink>
      <w:r w:rsidR="008E4592">
        <w:rPr>
          <w:noProof/>
        </w:rPr>
        <w:t>,</w:t>
      </w:r>
      <w:hyperlink w:anchor="ADA_2017" w:history="1">
        <w:r w:rsidR="00A064AE" w:rsidRPr="00A064AE">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A064AE" w:rsidRPr="00A064AE">
          <w:rPr>
            <w:rStyle w:val="Hyperlink"/>
          </w:rPr>
          <w:instrText xml:space="preserve"> ADDIN EN.CITE </w:instrText>
        </w:r>
        <w:r w:rsidR="00A064AE" w:rsidRPr="00A064AE">
          <w:rPr>
            <w:rStyle w:val="Hyperlink"/>
          </w:rPr>
          <w:fldChar w:fldCharType="begin">
            <w:fldData xml:space="preserve">PEVuZE5vdGU+PENpdGU+PFllYXI+MjAxNTwvWWVhcj48UmVjTnVtPjMzPC9SZWNOdW0+PERpc3Bs
YXlUZXh0Pls3LCAxMF08L0Rpc3BsYXlUZXh0PjxyZWNvcmQ+PHJlYy1udW1iZXI+MzM8L3JlYy1u
dW1iZXI+PGZvcmVpZ24ta2V5cz48a2V5IGFwcD0iRU4iIGRiLWlkPSJlMnNzYWZ4OW8wMGVkcGVm
cGV0eHdydmp4d3J2dDVkcmZ4OTUiPjMzPC9rZXk+PC9mb3JlaWduLWtleXM+PHJlZi10eXBlIG5h
bWU9IkpvdXJuYWwgQXJ0aWNsZSI+MTc8L3JlZi10eXBlPjxjb250cmlidXRvcnM+PC9jb250cmli
dXRvcnM+PHRpdGxlcz48dGl0bGU+QW1lcmljYW4gRGlhYmV0ZXMgQXNzb2NpYXRpb24uICBTdGFu
ZGFyZHMgb2YgbWVkaWNhbCBjYXJlIGluIGRpYWJldGVzLjwvdGl0bGU+PHNlY29uZGFyeS10aXRs
ZT5EaWFiZXRlcyBDYXJlPC9zZWNvbmRhcnktdGl0bGU+PC90aXRsZXM+PHBlcmlvZGljYWw+PGZ1
bGwtdGl0bGU+RGlhYmV0ZXMgQ2FyZTwvZnVsbC10aXRsZT48YWJici0xPkRpYWJldGVzIGNhcmU8
L2FiYnItMT48L3BlcmlvZGljYWw+PHBhZ2VzPlMzMy1TNDA8L3BhZ2VzPjx2b2x1bWU+MzgoU3Vw
cGwgMSk8L3ZvbHVtZT48ZGF0ZXM+PHllYXI+MjAxNTwveWVhcj48L2RhdGVzPjx1cmxzPjwvdXJs
cz48ZWxlY3Ryb25pYy1yZXNvdXJjZS1udW0+RE9JOiAxMC4yMzM3L2RjMTUtUzAwOTwvZWxlY3Ry
b25pYy1yZXNvdXJjZS1udW0+PC9yZWNvcmQ+PC9DaXRlPjxDaXRlPjxBdXRob3I+SW56dWNjaGk8
L0F1dGhvcj48WWVhcj4yMDEyPC9ZZWFyPjxSZWNOdW0+MzI8L1JlY051bT48cmVjb3JkPjxyZWMt
bnVtYmVyPjMyPC9yZWMtbnVtYmVyPjxmb3JlaWduLWtleXM+PGtleSBhcHA9IkVOIiBkYi1pZD0i
ZTJzc2FmeDlvMDBlZHBlZnBldHh3cnZqeHdydnQ1ZHJmeDk1Ij4zMjwva2V5PjwvZm9yZWlnbi1r
ZXlzPjxyZWYtdHlwZSBuYW1lPSJKb3VybmFsIEFydGljbGUiPjE3PC9yZWYtdHlwZT48Y29udHJp
YnV0b3JzPjxhdXRob3JzPjxhdXRob3I+SW56dWNjaGksIFMuIEUuPC9hdXRob3I+PGF1dGhvcj5C
ZXJnZW5zdGFsLCBSLiBNLjwvYXV0aG9yPjxhdXRob3I+QnVzZSwgSi4gQi48L2F1dGhvcj48YXV0
aG9yPkRpYW1hbnQsIE0uPC9hdXRob3I+PGF1dGhvcj5GZXJyYW5uaW5pLCBFLjwvYXV0aG9yPjxh
dXRob3I+TmF1Y2ssIE0uPC9hdXRob3I+PGF1dGhvcj5QZXRlcnMsIEEuIEwuPC9hdXRob3I+PGF1
dGhvcj5Uc2FwYXMsIEEuPC9hdXRob3I+PGF1dGhvcj5XZW5kZXIsIFIuPC9hdXRob3I+PGF1dGhv
cj5NYXR0aGV3cywgRC4gUi48L2F1dGhvcj48L2F1dGhvcnM+PC9jb250cmlidXRvcnM+PHRpdGxl
cz48dGl0bGU+TWFuYWdlbWVudCBvZiBoeXBlcmdseWNlbWlhIGluIHR5cGUgMiBkaWFiZXRlczog
YSBwYXRpZW50LWNlbnRlcmVkIGFwcHJvYWNoOiBwb3NpdGlvbiBzdGF0ZW1lbnQgb2YgdGhlIEFt
ZXJpY2FuIERpYWJldGVzIEFzc29jaWF0aW9uIChBREEpIGFuZCB0aGUgRXVyb3BlYW4gQXNzb2Np
YXRpb24gZm9yIHRoZSBTdHVkeSBvZiBEaWFiZXRlcyAoRUFTRCk8L3RpdGxlPjxzZWNvbmRhcnkt
dGl0bGU+RGlhYmV0ZXMgQ2FyZS48L3NlY29uZGFyeS10aXRsZT48L3RpdGxlcz48cGVyaW9kaWNh
bD48ZnVsbC10aXRsZT5EaWFiZXRlcyBDYXJlLjwvZnVsbC10aXRsZT48L3BlcmlvZGljYWw+PHBh
Z2VzPjEzNjQtNzkuPC9wYWdlcz48dm9sdW1lPjM1PC92b2x1bWU+PG51bWJlcj42PC9udW1iZXI+
PGtleXdvcmRzPjxrZXl3b3JkPkFnZSBGYWN0b3JzPC9rZXl3b3JkPjxrZXl3b3JkPkFsZ29yaXRo
bXM8L2tleXdvcmQ+PGtleXdvcmQ+Q2FyZGlvdmFzY3VsYXIgRGlzZWFzZXMvYmxvb2QvZXBpZGVt
aW9sb2d5Lyp0aGVyYXB5PC9rZXl3b3JkPjxrZXl3b3JkPkRpYWJldGVzIE1lbGxpdHVzLCBUeXBl
IDIvYmxvb2QvZXBpZGVtaW9sb2d5Lyp0aGVyYXB5PC9rZXl3b3JkPjxrZXl3b3JkPkV1cm9wZS9l
cGlkZW1pb2xvZ3k8L2tleXdvcmQ+PGtleXdvcmQ+RmVtYWxlPC9rZXl3b3JkPjxrZXl3b3JkPkhl
bW9nbG9iaW4gQSwgR2x5Y29zeWxhdGVkL21ldGFib2xpc208L2tleXdvcmQ+PGtleXdvcmQ+SHVt
YW5zPC9rZXl3b3JkPjxrZXl3b3JkPkh5cGVyZ2x5Y2VtaWEvYmxvb2QvZXBpZGVtaW9sb2d5Lyp0
aGVyYXB5PC9rZXl3b3JkPjxrZXl3b3JkPkh5cG9nbHljZW1pYyBBZ2VudHMvdGhlcmFwZXV0aWMg
dXNlPC9rZXl3b3JkPjxrZXl3b3JkPktpZG5leSBEaXNlYXNlcy9ibG9vZC9lcGlkZW1pb2xvZ3kv
KnRoZXJhcHk8L2tleXdvcmQ+PGtleXdvcmQ+TGl2ZXIgRGlzZWFzZXMvZXBpZGVtaW9sb2d5Lyp0
aGVyYXB5PC9rZXl3b3JkPjxrZXl3b3JkPk1hbGU8L2tleXdvcmQ+PGtleXdvcmQ+KlBhdGllbnQt
Q2VudGVyZWQgQ2FyZTwva2V5d29yZD48a2V5d29yZD5SaXNrIEZhY3RvcnM8L2tleXdvcmQ+PGtl
eXdvcmQ+VW5pdGVkIFN0YXRlcy9lcGlkZW1pb2xvZ3k8L2tleXdvcmQ+PC9rZXl3b3Jkcz48ZGF0
ZXM+PHllYXI+MjAxMjwveWVhcj48L2RhdGVzPjx1cmxzPjwvdXJscz48L3JlY29yZD48L0NpdGU+
PC9FbmROb3RlPn==
</w:fldData>
          </w:fldChar>
        </w:r>
        <w:r w:rsidR="00A064AE" w:rsidRPr="00A064AE">
          <w:rPr>
            <w:rStyle w:val="Hyperlink"/>
          </w:rPr>
          <w:instrText xml:space="preserve"> ADDIN EN.CITE.DATA </w:instrText>
        </w:r>
        <w:r w:rsidR="00A064AE" w:rsidRPr="00A064AE">
          <w:rPr>
            <w:rStyle w:val="Hyperlink"/>
          </w:rPr>
        </w:r>
        <w:r w:rsidR="00A064AE" w:rsidRPr="00A064AE">
          <w:rPr>
            <w:rStyle w:val="Hyperlink"/>
          </w:rPr>
          <w:fldChar w:fldCharType="end"/>
        </w:r>
        <w:r w:rsidR="00A064AE" w:rsidRPr="00A064AE">
          <w:rPr>
            <w:rStyle w:val="Hyperlink"/>
          </w:rPr>
        </w:r>
        <w:r w:rsidR="00A064AE" w:rsidRPr="00A064AE">
          <w:rPr>
            <w:rStyle w:val="Hyperlink"/>
          </w:rPr>
          <w:fldChar w:fldCharType="separate"/>
        </w:r>
        <w:r w:rsidR="00A064AE" w:rsidRPr="00A064AE">
          <w:rPr>
            <w:rStyle w:val="Hyperlink"/>
            <w:noProof/>
          </w:rPr>
          <w:t>9</w:t>
        </w:r>
        <w:r w:rsidR="00A064AE" w:rsidRPr="00A064AE">
          <w:rPr>
            <w:rStyle w:val="Hyperlink"/>
          </w:rPr>
          <w:fldChar w:fldCharType="end"/>
        </w:r>
      </w:hyperlink>
      <w:r w:rsidR="00A064AE">
        <w:rPr>
          <w:noProof/>
        </w:rPr>
        <w:t>,</w:t>
      </w:r>
      <w:hyperlink w:anchor="Standards_2017" w:history="1">
        <w:hyperlink w:anchor="_ENREF_11" w:tooltip="Garber, 2015 #36" w:history="1">
          <w:r w:rsidR="006A31CA" w:rsidRPr="00A064AE">
            <w:rPr>
              <w:rStyle w:val="Hyperlink"/>
              <w:noProof/>
            </w:rPr>
            <w:t>1</w:t>
          </w:r>
        </w:hyperlink>
        <w:r w:rsidR="00A064AE" w:rsidRPr="00A064AE">
          <w:rPr>
            <w:rStyle w:val="Hyperlink"/>
            <w:noProof/>
          </w:rPr>
          <w:t>0</w:t>
        </w:r>
      </w:hyperlink>
      <w:r w:rsidR="008E4592">
        <w:rPr>
          <w:noProof/>
        </w:rPr>
        <w:t>]</w:t>
      </w:r>
      <w:r>
        <w:fldChar w:fldCharType="end"/>
      </w:r>
      <w:r>
        <w:t>.</w:t>
      </w:r>
      <w:r w:rsidR="00593587">
        <w:t xml:space="preserve">  </w:t>
      </w:r>
      <w:r>
        <w:t xml:space="preserve">In a systematic review comparing premixed insulin analogs with basal insulin analogs, premixed insulins administered 2 or 3 times daily provided better glycemic control compared with once-daily basal insulin </w:t>
      </w:r>
      <w:r>
        <w:fldChar w:fldCharType="begin"/>
      </w:r>
      <w:r w:rsidR="004D5BE6">
        <w:instrText xml:space="preserve"> ADDIN EN.CITE &lt;EndNote&gt;&lt;Cite&gt;&lt;Author&gt;Ilag&lt;/Author&gt;&lt;Year&gt;2007&lt;/Year&gt;&lt;RecNum&gt;51&lt;/RecNum&gt;&lt;DisplayText&gt;[27]&lt;/DisplayText&gt;&lt;record&gt;&lt;rec-number&gt;51&lt;/rec-number&gt;&lt;foreign-keys&gt;&lt;key app="EN" db-id="e2ssafx9o00edpefpetxwrvjxwrvt5drfx95"&gt;51&lt;/key&gt;&lt;/foreign-keys&gt;&lt;ref-type name="Journal Article"&gt;17&lt;/ref-type&gt;&lt;contributors&gt;&lt;authors&gt;&lt;author&gt;Ilag, L. L.&lt;/author&gt;&lt;author&gt;Kerr, L.&lt;/author&gt;&lt;author&gt;Malone, J. K.&lt;/author&gt;&lt;author&gt;Tan, M. H.&lt;/author&gt;&lt;/authors&gt;&lt;/contributors&gt;&lt;titles&gt;&lt;title&gt;Prandial premixed insulin analogue regimens versus basal insulin analogue regimens in the management of type 2 diabetes: an evidence-based comparison&lt;/title&gt;&lt;secondary-title&gt;Clin Ther.&lt;/secondary-title&gt;&lt;/titles&gt;&lt;periodical&gt;&lt;full-title&gt;Clin Ther.&lt;/full-title&gt;&lt;/periodical&gt;&lt;pages&gt;1254-70.&lt;/pages&gt;&lt;volume&gt;29&lt;/volume&gt;&lt;number&gt;6 Pt 1&lt;/number&gt;&lt;keywords&gt;&lt;keyword&gt;Body Weight&lt;/keyword&gt;&lt;keyword&gt;Cost-Benefit Analysis&lt;/keyword&gt;&lt;keyword&gt;Diabetes Mellitus, Type 2/*drug therapy&lt;/keyword&gt;&lt;keyword&gt;Dose-Response Relationship, Drug&lt;/keyword&gt;&lt;keyword&gt;Drug Administration Schedule&lt;/keyword&gt;&lt;keyword&gt;Evidence-Based Medicine&lt;/keyword&gt;&lt;keyword&gt;Hemoglobin A, Glycosylated/analysis&lt;/keyword&gt;&lt;keyword&gt;Humans&lt;/keyword&gt;&lt;keyword&gt;Hypoglycemia/chemically induced&lt;/keyword&gt;&lt;keyword&gt;Hypoglycemic Agents/*therapeutic use&lt;/keyword&gt;&lt;keyword&gt;Insulin/*analogs &amp;amp; derivatives/*therapeutic use&lt;/keyword&gt;&lt;keyword&gt;Insulin Aspart&lt;/keyword&gt;&lt;keyword&gt;Insulin Lispro&lt;/keyword&gt;&lt;keyword&gt;Insulin, Long-Acting&lt;/keyword&gt;&lt;keyword&gt;Randomized Controlled Trials as Topic&lt;/keyword&gt;&lt;/keywords&gt;&lt;dates&gt;&lt;year&gt;2007&lt;/year&gt;&lt;/dates&gt;&lt;urls&gt;&lt;/urls&gt;&lt;/record&gt;&lt;/Cite&gt;&lt;/EndNote&gt;</w:instrText>
      </w:r>
      <w:r>
        <w:fldChar w:fldCharType="separate"/>
      </w:r>
      <w:r w:rsidR="004D5BE6">
        <w:rPr>
          <w:noProof/>
        </w:rPr>
        <w:t>[</w:t>
      </w:r>
      <w:hyperlink w:anchor="_ENREF_27" w:tooltip="Ilag, 2007 #51" w:history="1">
        <w:r w:rsidR="007B784E">
          <w:rPr>
            <w:noProof/>
          </w:rPr>
          <w:t>28</w:t>
        </w:r>
      </w:hyperlink>
      <w:r w:rsidR="004D5BE6">
        <w:rPr>
          <w:noProof/>
        </w:rPr>
        <w:t>]</w:t>
      </w:r>
      <w:r>
        <w:fldChar w:fldCharType="end"/>
      </w:r>
      <w:r>
        <w:t>.</w:t>
      </w:r>
      <w:r w:rsidR="00593587">
        <w:t xml:space="preserve">  However</w:t>
      </w:r>
      <w:r>
        <w:t xml:space="preserve">, there were more episodes of hypoglycemia seen with premixed insulin administered 3 times a day </w:t>
      </w:r>
      <w:r w:rsidR="004F5BFF">
        <w:t>than</w:t>
      </w:r>
      <w:r>
        <w:t xml:space="preserve"> </w:t>
      </w:r>
      <w:r w:rsidR="00322B0E">
        <w:lastRenderedPageBreak/>
        <w:t xml:space="preserve">with </w:t>
      </w:r>
      <w:r>
        <w:t>once-daily basal insulin glargine.</w:t>
      </w:r>
      <w:r w:rsidR="00593587">
        <w:t xml:space="preserve">  </w:t>
      </w:r>
      <w:r>
        <w:t xml:space="preserve">Weight gain was also greater in patients administered premixed insulin 3 times a day compared with a once-daily basal insulin </w:t>
      </w:r>
      <w:r>
        <w:fldChar w:fldCharType="begin"/>
      </w:r>
      <w:r w:rsidR="004D5BE6">
        <w:instrText xml:space="preserve"> ADDIN EN.CITE &lt;EndNote&gt;&lt;Cite&gt;&lt;Author&gt;Ilag&lt;/Author&gt;&lt;Year&gt;2007&lt;/Year&gt;&lt;RecNum&gt;51&lt;/RecNum&gt;&lt;DisplayText&gt;[27]&lt;/DisplayText&gt;&lt;record&gt;&lt;rec-number&gt;51&lt;/rec-number&gt;&lt;foreign-keys&gt;&lt;key app="EN" db-id="e2ssafx9o00edpefpetxwrvjxwrvt5drfx95"&gt;51&lt;/key&gt;&lt;/foreign-keys&gt;&lt;ref-type name="Journal Article"&gt;17&lt;/ref-type&gt;&lt;contributors&gt;&lt;authors&gt;&lt;author&gt;Ilag, L. L.&lt;/author&gt;&lt;author&gt;Kerr, L.&lt;/author&gt;&lt;author&gt;Malone, J. K.&lt;/author&gt;&lt;author&gt;Tan, M. H.&lt;/author&gt;&lt;/authors&gt;&lt;/contributors&gt;&lt;titles&gt;&lt;title&gt;Prandial premixed insulin analogue regimens versus basal insulin analogue regimens in the management of type 2 diabetes: an evidence-based comparison&lt;/title&gt;&lt;secondary-title&gt;Clin Ther.&lt;/secondary-title&gt;&lt;/titles&gt;&lt;periodical&gt;&lt;full-title&gt;Clin Ther.&lt;/full-title&gt;&lt;/periodical&gt;&lt;pages&gt;1254-70.&lt;/pages&gt;&lt;volume&gt;29&lt;/volume&gt;&lt;number&gt;6 Pt 1&lt;/number&gt;&lt;keywords&gt;&lt;keyword&gt;Body Weight&lt;/keyword&gt;&lt;keyword&gt;Cost-Benefit Analysis&lt;/keyword&gt;&lt;keyword&gt;Diabetes Mellitus, Type 2/*drug therapy&lt;/keyword&gt;&lt;keyword&gt;Dose-Response Relationship, Drug&lt;/keyword&gt;&lt;keyword&gt;Drug Administration Schedule&lt;/keyword&gt;&lt;keyword&gt;Evidence-Based Medicine&lt;/keyword&gt;&lt;keyword&gt;Hemoglobin A, Glycosylated/analysis&lt;/keyword&gt;&lt;keyword&gt;Humans&lt;/keyword&gt;&lt;keyword&gt;Hypoglycemia/chemically induced&lt;/keyword&gt;&lt;keyword&gt;Hypoglycemic Agents/*therapeutic use&lt;/keyword&gt;&lt;keyword&gt;Insulin/*analogs &amp;amp; derivatives/*therapeutic use&lt;/keyword&gt;&lt;keyword&gt;Insulin Aspart&lt;/keyword&gt;&lt;keyword&gt;Insulin Lispro&lt;/keyword&gt;&lt;keyword&gt;Insulin, Long-Acting&lt;/keyword&gt;&lt;keyword&gt;Randomized Controlled Trials as Topic&lt;/keyword&gt;&lt;/keywords&gt;&lt;dates&gt;&lt;year&gt;2007&lt;/year&gt;&lt;/dates&gt;&lt;urls&gt;&lt;/urls&gt;&lt;/record&gt;&lt;/Cite&gt;&lt;/EndNote&gt;</w:instrText>
      </w:r>
      <w:r>
        <w:fldChar w:fldCharType="separate"/>
      </w:r>
      <w:r w:rsidR="004D5BE6">
        <w:rPr>
          <w:noProof/>
        </w:rPr>
        <w:t>[</w:t>
      </w:r>
      <w:hyperlink w:anchor="_ENREF_27" w:tooltip="Ilag, 2007 #51" w:history="1">
        <w:r w:rsidR="007B784E">
          <w:rPr>
            <w:noProof/>
          </w:rPr>
          <w:t>28</w:t>
        </w:r>
      </w:hyperlink>
      <w:r w:rsidR="004D5BE6">
        <w:rPr>
          <w:noProof/>
        </w:rPr>
        <w:t>]</w:t>
      </w:r>
      <w:r>
        <w:fldChar w:fldCharType="end"/>
      </w:r>
      <w:r>
        <w:t>.</w:t>
      </w:r>
      <w:r w:rsidR="00141173">
        <w:t xml:space="preserve">  </w:t>
      </w:r>
      <w:r w:rsidR="004F5BFF">
        <w:t>Since that systematic review</w:t>
      </w:r>
      <w:r>
        <w:t xml:space="preserve">, </w:t>
      </w:r>
      <w:r w:rsidR="00593587">
        <w:t>2</w:t>
      </w:r>
      <w:r>
        <w:t xml:space="preserve"> different RCTs </w:t>
      </w:r>
      <w:r w:rsidR="004F5BFF">
        <w:t>have been</w:t>
      </w:r>
      <w:r>
        <w:t xml:space="preserve"> conducted to compare the efficacy and safety of premixed insulins with </w:t>
      </w:r>
      <w:r w:rsidR="00593587">
        <w:t>a</w:t>
      </w:r>
      <w:r w:rsidR="00703821">
        <w:t xml:space="preserve"> basal-bolus regimen</w:t>
      </w:r>
      <w:r w:rsidR="00141173">
        <w:t>; these studies are described below</w:t>
      </w:r>
      <w:r>
        <w:t>.</w:t>
      </w:r>
    </w:p>
    <w:p w14:paraId="0412AFDC" w14:textId="77777777" w:rsidR="00C7229B" w:rsidRDefault="00C7229B" w:rsidP="009B6210">
      <w:pPr>
        <w:pStyle w:val="PStextX2space"/>
        <w:jc w:val="both"/>
      </w:pPr>
    </w:p>
    <w:p w14:paraId="0B728F56" w14:textId="5375A8A2" w:rsidR="00C7229B" w:rsidRPr="00AF0039" w:rsidRDefault="00C7229B" w:rsidP="009B6210">
      <w:pPr>
        <w:pStyle w:val="PStextX2space"/>
        <w:jc w:val="both"/>
      </w:pPr>
      <w:r>
        <w:t xml:space="preserve">The Rosenstock et al. study </w:t>
      </w:r>
      <w:r w:rsidR="00C67258">
        <w:fldChar w:fldCharType="begin">
          <w:fldData xml:space="preserve">PEVuZE5vdGU+PENpdGU+PEF1dGhvcj5Sb3NlbnN0b2NrPC9BdXRob3I+PFllYXI+MjAwODwvWWVh
cj48UmVjTnVtPjE4PC9SZWNOdW0+PERpc3BsYXlUZXh0PlsyMl08L0Rpc3BsYXlUZXh0PjxyZWNv
cmQ+PHJlYy1udW1iZXI+MTg8L3JlYy1udW1iZXI+PGZvcmVpZ24ta2V5cz48a2V5IGFwcD0iRU4i
IGRiLWlkPSJlMnNzYWZ4OW8wMGVkcGVmcGV0eHdydmp4d3J2dDVkcmZ4OTUiPjE4PC9rZXk+PC9m
b3JlaWduLWtleXM+PHJlZi10eXBlIG5hbWU9IkpvdXJuYWwgQXJ0aWNsZSI+MTc8L3JlZi10eXBl
Pjxjb250cmlidXRvcnM+PGF1dGhvcnM+PGF1dGhvcj5Sb3NlbnN0b2NrLCBKLjwvYXV0aG9yPjxh
dXRob3I+QWhtYW5uLCBBLiBKLjwvYXV0aG9yPjxhdXRob3I+Q29sb24sIEcuPC9hdXRob3I+PGF1
dGhvcj5TY2lzbS1CYWNvbiwgSi48L2F1dGhvcj48YXV0aG9yPkppYW5nLCBILjwvYXV0aG9yPjxh
dXRob3I+TWFydGluLCBTLjwvYXV0aG9yPjwvYXV0aG9ycz48L2NvbnRyaWJ1dG9ycz48YXV0aC1h
ZGRyZXNzPkRhbGxhcyBEaWFiZXRlcyBhbmQgRW5kb2NyaW5lIENlbnRlciBhdCBNZWRpY2FsIENp
dHksIERhbGxhcywgVFggNzUyMzAsIFVTQS4ganVsaW9yb3NlbnN0b2NrQGRhbGxhc2RpYWJldGVz
LmNvbTwvYXV0aC1hZGRyZXNzPjx0aXRsZXM+PHRpdGxlPkFkdmFuY2luZyBpbnN1bGluIHRoZXJh
cHkgaW4gdHlwZSAyIGRpYWJldGVzIHByZXZpb3VzbHkgdHJlYXRlZCB3aXRoIGdsYXJnaW5lIHBs
dXMgb3JhbCBhZ2VudHM6IHByYW5kaWFsIHByZW1peGVkIChpbnN1bGluIGxpc3BybyBwcm90YW1p
bmUgc3VzcGVuc2lvbi9saXNwcm8pIHZlcnN1cyBiYXNhbC9ib2x1cyAoZ2xhcmdpbmUvbGlzcHJv
KSB0aGVyYXB5PC90aXRsZT48c2Vjb25kYXJ5LXRpdGxlPkRpYWJldGVzIENhcmU8L3NlY29uZGFy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MT48L2FsdC1wZXJpb2RpY2FsPjxwYWdlcz4yMC01PC9wYWdlcz48dm9sdW1lPjMxPC92b2x1bWU+
PG51bWJlcj4xPC9udW1iZXI+PGtleXdvcmRzPjxrZXl3b3JkPkFkbWluaXN0cmF0aW9uLCBPcmFs
PC9rZXl3b3JkPjxrZXl3b3JkPkFkdWx0PC9rZXl3b3JkPjxrZXl3b3JkPkFnZWQ8L2tleXdvcmQ+
PGtleXdvcmQ+QWxnb3JpdGhtczwva2V5d29yZD48a2V5d29yZD5EcnVnIEFkbWluaXN0cmF0aW9u
IFNjaGVkdWxlPC9rZXl3b3JkPjxrZXl3b3JkPkZlbWFsZTwva2V5d29yZD48a2V5d29yZD5IZW1v
Z2xvYmluIEEsIEdseWNvc3lsYXRlZC9tZXRhYm9saXNtPC9rZXl3b3JkPjxrZXl3b3JkPkh1bWFu
czwva2V5d29yZD48a2V5d29yZD5IeXBvZ2x5Y2VtaWMgQWdlbnRzL2FkbWluaXN0cmF0aW9uICZh
bXA7IGRvc2FnZS90aGVyYXBldXRpYyB1c2U8L2tleXdvcmQ+PGtleXdvcmQ+SW5zdWxpbi8qYW5h
bG9ncyAmYW1wOyBkZXJpdmF0aXZlcy90aGVyYXBldXRpYyB1c2U8L2tleXdvcmQ+PGtleXdvcmQ+
SW5zdWxpbiBMaXNwcm88L2tleXdvcmQ+PGtleXdvcmQ+SW5zdWxpbiwgTG9uZy1BY3Rpbmc8L2tl
eXdvcmQ+PGtleXdvcmQ+TWFsZTwva2V5d29yZD48a2V5d29yZD5NaWRkbGUgQWdlZDwva2V5d29y
ZD48a2V5d29yZD5UcmVhdG1lbnQgRmFpbHVyZTwva2V5d29yZD48a2V5d29yZD5UcmVhdG1lbnQg
T3V0Y29tZTwva2V5d29yZD48L2tleXdvcmRzPjxkYXRlcz48eWVhcj4yMDA4PC95ZWFyPjxwdWIt
ZGF0ZXM+PGRhdGU+SmFuPC9kYXRlPjwvcHViLWRhdGVzPjwvZGF0ZXM+PGlzYm4+MTkzNS01NTQ4
IChFbGVjdHJvbmljKSYjeEQ7MDE0OS01OTkyIChMaW5raW5nKTwvaXNibj48YWNjZXNzaW9uLW51
bT4xNzkzNDE1MDwvYWNjZXNzaW9uLW51bT48d29yay10eXBlPlJhbmRvbWl6ZWQgQ29udHJvbGxl
ZCBUcmlhbCYjeEQ7UmVzZWFyY2ggU3VwcG9ydCwgTm9uLVUuUy4gR292JmFwb3M7dDwvd29yay10
eXBlPjx1cmxzPjxyZWxhdGVkLXVybHM+PHVybD5odHRwOi8vd3d3Lm5jYmkubmxtLm5paC5nb3Yv
cHVibWVkLzE3OTM0MTUwPC91cmw+PC9yZWxhdGVkLXVybHM+PC91cmxzPjxlbGVjdHJvbmljLXJl
c291cmNlLW51bT4xMC4yMzM3L2RjMDctMTEyMjwvZWxlY3Ryb25pYy1yZXNvdXJjZS1udW0+PGxh
bmd1YWdlPmVuZzwvbGFuZ3VhZ2U+PC9yZWNvcmQ+PC9DaXRlPjwvRW5kTm90ZT4A
</w:fldData>
        </w:fldChar>
      </w:r>
      <w:r w:rsidR="00C67258">
        <w:instrText xml:space="preserve"> ADDIN EN.CITE </w:instrText>
      </w:r>
      <w:r w:rsidR="00C67258">
        <w:fldChar w:fldCharType="begin">
          <w:fldData xml:space="preserve">PEVuZE5vdGU+PENpdGU+PEF1dGhvcj5Sb3NlbnN0b2NrPC9BdXRob3I+PFllYXI+MjAwODwvWWVh
cj48UmVjTnVtPjE4PC9SZWNOdW0+PERpc3BsYXlUZXh0PlsyMl08L0Rpc3BsYXlUZXh0PjxyZWNv
cmQ+PHJlYy1udW1iZXI+MTg8L3JlYy1udW1iZXI+PGZvcmVpZ24ta2V5cz48a2V5IGFwcD0iRU4i
IGRiLWlkPSJlMnNzYWZ4OW8wMGVkcGVmcGV0eHdydmp4d3J2dDVkcmZ4OTUiPjE4PC9rZXk+PC9m
b3JlaWduLWtleXM+PHJlZi10eXBlIG5hbWU9IkpvdXJuYWwgQXJ0aWNsZSI+MTc8L3JlZi10eXBl
Pjxjb250cmlidXRvcnM+PGF1dGhvcnM+PGF1dGhvcj5Sb3NlbnN0b2NrLCBKLjwvYXV0aG9yPjxh
dXRob3I+QWhtYW5uLCBBLiBKLjwvYXV0aG9yPjxhdXRob3I+Q29sb24sIEcuPC9hdXRob3I+PGF1
dGhvcj5TY2lzbS1CYWNvbiwgSi48L2F1dGhvcj48YXV0aG9yPkppYW5nLCBILjwvYXV0aG9yPjxh
dXRob3I+TWFydGluLCBTLjwvYXV0aG9yPjwvYXV0aG9ycz48L2NvbnRyaWJ1dG9ycz48YXV0aC1h
ZGRyZXNzPkRhbGxhcyBEaWFiZXRlcyBhbmQgRW5kb2NyaW5lIENlbnRlciBhdCBNZWRpY2FsIENp
dHksIERhbGxhcywgVFggNzUyMzAsIFVTQS4ganVsaW9yb3NlbnN0b2NrQGRhbGxhc2RpYWJldGVz
LmNvbTwvYXV0aC1hZGRyZXNzPjx0aXRsZXM+PHRpdGxlPkFkdmFuY2luZyBpbnN1bGluIHRoZXJh
cHkgaW4gdHlwZSAyIGRpYWJldGVzIHByZXZpb3VzbHkgdHJlYXRlZCB3aXRoIGdsYXJnaW5lIHBs
dXMgb3JhbCBhZ2VudHM6IHByYW5kaWFsIHByZW1peGVkIChpbnN1bGluIGxpc3BybyBwcm90YW1p
bmUgc3VzcGVuc2lvbi9saXNwcm8pIHZlcnN1cyBiYXNhbC9ib2x1cyAoZ2xhcmdpbmUvbGlzcHJv
KSB0aGVyYXB5PC90aXRsZT48c2Vjb25kYXJ5LXRpdGxlPkRpYWJldGVzIENhcmU8L3NlY29uZGFy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MT48L2FsdC1wZXJpb2RpY2FsPjxwYWdlcz4yMC01PC9wYWdlcz48dm9sdW1lPjMxPC92b2x1bWU+
PG51bWJlcj4xPC9udW1iZXI+PGtleXdvcmRzPjxrZXl3b3JkPkFkbWluaXN0cmF0aW9uLCBPcmFs
PC9rZXl3b3JkPjxrZXl3b3JkPkFkdWx0PC9rZXl3b3JkPjxrZXl3b3JkPkFnZWQ8L2tleXdvcmQ+
PGtleXdvcmQ+QWxnb3JpdGhtczwva2V5d29yZD48a2V5d29yZD5EcnVnIEFkbWluaXN0cmF0aW9u
IFNjaGVkdWxlPC9rZXl3b3JkPjxrZXl3b3JkPkZlbWFsZTwva2V5d29yZD48a2V5d29yZD5IZW1v
Z2xvYmluIEEsIEdseWNvc3lsYXRlZC9tZXRhYm9saXNtPC9rZXl3b3JkPjxrZXl3b3JkPkh1bWFu
czwva2V5d29yZD48a2V5d29yZD5IeXBvZ2x5Y2VtaWMgQWdlbnRzL2FkbWluaXN0cmF0aW9uICZh
bXA7IGRvc2FnZS90aGVyYXBldXRpYyB1c2U8L2tleXdvcmQ+PGtleXdvcmQ+SW5zdWxpbi8qYW5h
bG9ncyAmYW1wOyBkZXJpdmF0aXZlcy90aGVyYXBldXRpYyB1c2U8L2tleXdvcmQ+PGtleXdvcmQ+
SW5zdWxpbiBMaXNwcm88L2tleXdvcmQ+PGtleXdvcmQ+SW5zdWxpbiwgTG9uZy1BY3Rpbmc8L2tl
eXdvcmQ+PGtleXdvcmQ+TWFsZTwva2V5d29yZD48a2V5d29yZD5NaWRkbGUgQWdlZDwva2V5d29y
ZD48a2V5d29yZD5UcmVhdG1lbnQgRmFpbHVyZTwva2V5d29yZD48a2V5d29yZD5UcmVhdG1lbnQg
T3V0Y29tZTwva2V5d29yZD48L2tleXdvcmRzPjxkYXRlcz48eWVhcj4yMDA4PC95ZWFyPjxwdWIt
ZGF0ZXM+PGRhdGU+SmFuPC9kYXRlPjwvcHViLWRhdGVzPjwvZGF0ZXM+PGlzYm4+MTkzNS01NTQ4
IChFbGVjdHJvbmljKSYjeEQ7MDE0OS01OTkyIChMaW5raW5nKTwvaXNibj48YWNjZXNzaW9uLW51
bT4xNzkzNDE1MDwvYWNjZXNzaW9uLW51bT48d29yay10eXBlPlJhbmRvbWl6ZWQgQ29udHJvbGxl
ZCBUcmlhbCYjeEQ7UmVzZWFyY2ggU3VwcG9ydCwgTm9uLVUuUy4gR292JmFwb3M7dDwvd29yay10
eXBlPjx1cmxzPjxyZWxhdGVkLXVybHM+PHVybD5odHRwOi8vd3d3Lm5jYmkubmxtLm5paC5nb3Yv
cHVibWVkLzE3OTM0MTUwPC91cmw+PC9yZWxhdGVkLXVybHM+PC91cmxzPjxlbGVjdHJvbmljLXJl
c291cmNlLW51bT4xMC4yMzM3L2RjMDctMTEyMjwvZWxlY3Ryb25pYy1yZXNvdXJjZS1udW0+PGxh
bmd1YWdlPmVuZzwvbGFuZ3VhZ2U+PC9yZWNvcmQ+PC9DaXRlPjwvRW5kTm90ZT4A
</w:fldData>
        </w:fldChar>
      </w:r>
      <w:r w:rsidR="00C67258">
        <w:instrText xml:space="preserve"> ADDIN EN.CITE.DATA </w:instrText>
      </w:r>
      <w:r w:rsidR="00C67258">
        <w:fldChar w:fldCharType="end"/>
      </w:r>
      <w:r w:rsidR="00C67258">
        <w:fldChar w:fldCharType="separate"/>
      </w:r>
      <w:r w:rsidR="00C67258">
        <w:rPr>
          <w:noProof/>
        </w:rPr>
        <w:t>[</w:t>
      </w:r>
      <w:hyperlink w:anchor="_ENREF_23" w:tooltip="Rosenstock, 2008 #18" w:history="1">
        <w:r w:rsidR="007B784E">
          <w:rPr>
            <w:noProof/>
          </w:rPr>
          <w:t>23</w:t>
        </w:r>
      </w:hyperlink>
      <w:r w:rsidR="00C67258">
        <w:rPr>
          <w:noProof/>
        </w:rPr>
        <w:t>]</w:t>
      </w:r>
      <w:r w:rsidR="00C67258">
        <w:fldChar w:fldCharType="end"/>
      </w:r>
      <w:r w:rsidR="00CF2C3D">
        <w:t xml:space="preserve"> </w:t>
      </w:r>
      <w:r>
        <w:t xml:space="preserve">compared </w:t>
      </w:r>
      <w:r w:rsidR="004F5BFF">
        <w:t xml:space="preserve">the </w:t>
      </w:r>
      <w:r>
        <w:t xml:space="preserve">premixed insulin LM50 with basal insulin glargine plus bolus </w:t>
      </w:r>
      <w:r w:rsidR="00593587">
        <w:t xml:space="preserve">insulin </w:t>
      </w:r>
      <w:r>
        <w:t>lispro in patients with T2DM who had inadequate glycemic control with previous insulin glargine treatment.</w:t>
      </w:r>
      <w:r w:rsidR="00593587">
        <w:t xml:space="preserve">  The </w:t>
      </w:r>
      <w:r>
        <w:t xml:space="preserve">LM50 </w:t>
      </w:r>
      <w:r w:rsidR="00593587">
        <w:t xml:space="preserve">premixed insulin </w:t>
      </w:r>
      <w:r>
        <w:t>was administered 3 times a day at mealtime; basal glargine was administered at bedtime and lispro 3 times a day at mealtime</w:t>
      </w:r>
      <w:r w:rsidR="00593587">
        <w:t xml:space="preserve"> (ie, 3 injections per day for the LM50 treatment group </w:t>
      </w:r>
      <w:r w:rsidR="00322B0E">
        <w:t xml:space="preserve">vs </w:t>
      </w:r>
      <w:r w:rsidR="00593587">
        <w:t>4 injections per day for the basal-bolus group)</w:t>
      </w:r>
      <w:r>
        <w:t>.</w:t>
      </w:r>
      <w:r w:rsidR="00593587">
        <w:t xml:space="preserve">  </w:t>
      </w:r>
      <w:r w:rsidRPr="00AF0039">
        <w:t>After 24 weeks of treatment</w:t>
      </w:r>
      <w:r>
        <w:t>,</w:t>
      </w:r>
      <w:r w:rsidRPr="00AF0039">
        <w:t xml:space="preserve"> noninferiority</w:t>
      </w:r>
      <w:r w:rsidRPr="00C40A45">
        <w:t xml:space="preserve"> </w:t>
      </w:r>
      <w:r>
        <w:t xml:space="preserve">of </w:t>
      </w:r>
      <w:r w:rsidRPr="00AF0039">
        <w:t>LM50</w:t>
      </w:r>
      <w:r w:rsidRPr="00C40A45">
        <w:t xml:space="preserve"> </w:t>
      </w:r>
      <w:r w:rsidRPr="00AF0039">
        <w:t>compared with glargine/lispro intensification was not demonstrated, with significantly more patients achieving a target HbA</w:t>
      </w:r>
      <w:r w:rsidRPr="00E12269">
        <w:rPr>
          <w:vertAlign w:val="subscript"/>
        </w:rPr>
        <w:t>1c</w:t>
      </w:r>
      <w:r w:rsidRPr="00AF0039">
        <w:t xml:space="preserve"> &lt;7% in the basal-bolus group compared with LM50.  Both </w:t>
      </w:r>
      <w:r w:rsidR="00322B0E">
        <w:t>fasting</w:t>
      </w:r>
      <w:r w:rsidR="00322B0E" w:rsidRPr="00AF0039">
        <w:t xml:space="preserve"> </w:t>
      </w:r>
      <w:r w:rsidRPr="00AF0039">
        <w:t xml:space="preserve">and morning </w:t>
      </w:r>
      <w:r w:rsidR="004F5BFF">
        <w:t>p</w:t>
      </w:r>
      <w:r w:rsidR="00391332">
        <w:t>ost</w:t>
      </w:r>
      <w:r w:rsidR="004F5BFF">
        <w:t>prandial plasma glucose</w:t>
      </w:r>
      <w:r w:rsidRPr="00AF0039">
        <w:t xml:space="preserve"> were also significantly lower in the basal-bolus group compared with the LM50 group.</w:t>
      </w:r>
      <w:r w:rsidR="00593587">
        <w:t xml:space="preserve">  </w:t>
      </w:r>
      <w:r w:rsidRPr="00AF0039">
        <w:t xml:space="preserve">Both therapies were associated with moderate weight gain and the majority of patients in both groups had at least </w:t>
      </w:r>
      <w:r>
        <w:t>1</w:t>
      </w:r>
      <w:r w:rsidRPr="00AF0039">
        <w:t xml:space="preserve"> episode of self-reported hypoglycemia</w:t>
      </w:r>
      <w:r>
        <w:t>;</w:t>
      </w:r>
      <w:r w:rsidRPr="00AF0039">
        <w:t xml:space="preserve"> there were no significant differences for these endpoints between the </w:t>
      </w:r>
      <w:r w:rsidR="00593587">
        <w:t>2</w:t>
      </w:r>
      <w:r w:rsidRPr="00AF0039">
        <w:t xml:space="preserve"> groups</w:t>
      </w:r>
      <w:r w:rsidR="000319B9">
        <w:t xml:space="preserve"> </w:t>
      </w:r>
      <w:r w:rsidR="000319B9">
        <w:fldChar w:fldCharType="begin">
          <w:fldData xml:space="preserve">PEVuZE5vdGU+PENpdGU+PEF1dGhvcj5Sb3NlbnN0b2NrPC9BdXRob3I+PFllYXI+MjAwODwvWWVh
cj48UmVjTnVtPjE4PC9SZWNOdW0+PERpc3BsYXlUZXh0PlsyMl08L0Rpc3BsYXlUZXh0PjxyZWNv
cmQ+PHJlYy1udW1iZXI+MTg8L3JlYy1udW1iZXI+PGZvcmVpZ24ta2V5cz48a2V5IGFwcD0iRU4i
IGRiLWlkPSJlMnNzYWZ4OW8wMGVkcGVmcGV0eHdydmp4d3J2dDVkcmZ4OTUiPjE4PC9rZXk+PC9m
b3JlaWduLWtleXM+PHJlZi10eXBlIG5hbWU9IkpvdXJuYWwgQXJ0aWNsZSI+MTc8L3JlZi10eXBl
Pjxjb250cmlidXRvcnM+PGF1dGhvcnM+PGF1dGhvcj5Sb3NlbnN0b2NrLCBKLjwvYXV0aG9yPjxh
dXRob3I+QWhtYW5uLCBBLiBKLjwvYXV0aG9yPjxhdXRob3I+Q29sb24sIEcuPC9hdXRob3I+PGF1
dGhvcj5TY2lzbS1CYWNvbiwgSi48L2F1dGhvcj48YXV0aG9yPkppYW5nLCBILjwvYXV0aG9yPjxh
dXRob3I+TWFydGluLCBTLjwvYXV0aG9yPjwvYXV0aG9ycz48L2NvbnRyaWJ1dG9ycz48YXV0aC1h
ZGRyZXNzPkRhbGxhcyBEaWFiZXRlcyBhbmQgRW5kb2NyaW5lIENlbnRlciBhdCBNZWRpY2FsIENp
dHksIERhbGxhcywgVFggNzUyMzAsIFVTQS4ganVsaW9yb3NlbnN0b2NrQGRhbGxhc2RpYWJldGVz
LmNvbTwvYXV0aC1hZGRyZXNzPjx0aXRsZXM+PHRpdGxlPkFkdmFuY2luZyBpbnN1bGluIHRoZXJh
cHkgaW4gdHlwZSAyIGRpYWJldGVzIHByZXZpb3VzbHkgdHJlYXRlZCB3aXRoIGdsYXJnaW5lIHBs
dXMgb3JhbCBhZ2VudHM6IHByYW5kaWFsIHByZW1peGVkIChpbnN1bGluIGxpc3BybyBwcm90YW1p
bmUgc3VzcGVuc2lvbi9saXNwcm8pIHZlcnN1cyBiYXNhbC9ib2x1cyAoZ2xhcmdpbmUvbGlzcHJv
KSB0aGVyYXB5PC90aXRsZT48c2Vjb25kYXJ5LXRpdGxlPkRpYWJldGVzIENhcmU8L3NlY29uZGFy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MT48L2FsdC1wZXJpb2RpY2FsPjxwYWdlcz4yMC01PC9wYWdlcz48dm9sdW1lPjMxPC92b2x1bWU+
PG51bWJlcj4xPC9udW1iZXI+PGtleXdvcmRzPjxrZXl3b3JkPkFkbWluaXN0cmF0aW9uLCBPcmFs
PC9rZXl3b3JkPjxrZXl3b3JkPkFkdWx0PC9rZXl3b3JkPjxrZXl3b3JkPkFnZWQ8L2tleXdvcmQ+
PGtleXdvcmQ+QWxnb3JpdGhtczwva2V5d29yZD48a2V5d29yZD5EcnVnIEFkbWluaXN0cmF0aW9u
IFNjaGVkdWxlPC9rZXl3b3JkPjxrZXl3b3JkPkZlbWFsZTwva2V5d29yZD48a2V5d29yZD5IZW1v
Z2xvYmluIEEsIEdseWNvc3lsYXRlZC9tZXRhYm9saXNtPC9rZXl3b3JkPjxrZXl3b3JkPkh1bWFu
czwva2V5d29yZD48a2V5d29yZD5IeXBvZ2x5Y2VtaWMgQWdlbnRzL2FkbWluaXN0cmF0aW9uICZh
bXA7IGRvc2FnZS90aGVyYXBldXRpYyB1c2U8L2tleXdvcmQ+PGtleXdvcmQ+SW5zdWxpbi8qYW5h
bG9ncyAmYW1wOyBkZXJpdmF0aXZlcy90aGVyYXBldXRpYyB1c2U8L2tleXdvcmQ+PGtleXdvcmQ+
SW5zdWxpbiBMaXNwcm88L2tleXdvcmQ+PGtleXdvcmQ+SW5zdWxpbiwgTG9uZy1BY3Rpbmc8L2tl
eXdvcmQ+PGtleXdvcmQ+TWFsZTwva2V5d29yZD48a2V5d29yZD5NaWRkbGUgQWdlZDwva2V5d29y
ZD48a2V5d29yZD5UcmVhdG1lbnQgRmFpbHVyZTwva2V5d29yZD48a2V5d29yZD5UcmVhdG1lbnQg
T3V0Y29tZTwva2V5d29yZD48L2tleXdvcmRzPjxkYXRlcz48eWVhcj4yMDA4PC95ZWFyPjxwdWIt
ZGF0ZXM+PGRhdGU+SmFuPC9kYXRlPjwvcHViLWRhdGVzPjwvZGF0ZXM+PGlzYm4+MTkzNS01NTQ4
IChFbGVjdHJvbmljKSYjeEQ7MDE0OS01OTkyIChMaW5raW5nKTwvaXNibj48YWNjZXNzaW9uLW51
bT4xNzkzNDE1MDwvYWNjZXNzaW9uLW51bT48d29yay10eXBlPlJhbmRvbWl6ZWQgQ29udHJvbGxl
ZCBUcmlhbCYjeEQ7UmVzZWFyY2ggU3VwcG9ydCwgTm9uLVUuUy4gR292JmFwb3M7dDwvd29yay10
eXBlPjx1cmxzPjxyZWxhdGVkLXVybHM+PHVybD5odHRwOi8vd3d3Lm5jYmkubmxtLm5paC5nb3Yv
cHVibWVkLzE3OTM0MTUwPC91cmw+PC9yZWxhdGVkLXVybHM+PC91cmxzPjxlbGVjdHJvbmljLXJl
c291cmNlLW51bT4xMC4yMzM3L2RjMDctMTEyMjwvZWxlY3Ryb25pYy1yZXNvdXJjZS1udW0+PGxh
bmd1YWdlPmVuZzwvbGFuZ3VhZ2U+PC9yZWNvcmQ+PC9DaXRlPjwvRW5kTm90ZT4A
</w:fldData>
        </w:fldChar>
      </w:r>
      <w:r w:rsidR="000319B9">
        <w:instrText xml:space="preserve"> ADDIN EN.CITE </w:instrText>
      </w:r>
      <w:r w:rsidR="000319B9">
        <w:fldChar w:fldCharType="begin">
          <w:fldData xml:space="preserve">PEVuZE5vdGU+PENpdGU+PEF1dGhvcj5Sb3NlbnN0b2NrPC9BdXRob3I+PFllYXI+MjAwODwvWWVh
cj48UmVjTnVtPjE4PC9SZWNOdW0+PERpc3BsYXlUZXh0PlsyMl08L0Rpc3BsYXlUZXh0PjxyZWNv
cmQ+PHJlYy1udW1iZXI+MTg8L3JlYy1udW1iZXI+PGZvcmVpZ24ta2V5cz48a2V5IGFwcD0iRU4i
IGRiLWlkPSJlMnNzYWZ4OW8wMGVkcGVmcGV0eHdydmp4d3J2dDVkcmZ4OTUiPjE4PC9rZXk+PC9m
b3JlaWduLWtleXM+PHJlZi10eXBlIG5hbWU9IkpvdXJuYWwgQXJ0aWNsZSI+MTc8L3JlZi10eXBl
Pjxjb250cmlidXRvcnM+PGF1dGhvcnM+PGF1dGhvcj5Sb3NlbnN0b2NrLCBKLjwvYXV0aG9yPjxh
dXRob3I+QWhtYW5uLCBBLiBKLjwvYXV0aG9yPjxhdXRob3I+Q29sb24sIEcuPC9hdXRob3I+PGF1
dGhvcj5TY2lzbS1CYWNvbiwgSi48L2F1dGhvcj48YXV0aG9yPkppYW5nLCBILjwvYXV0aG9yPjxh
dXRob3I+TWFydGluLCBTLjwvYXV0aG9yPjwvYXV0aG9ycz48L2NvbnRyaWJ1dG9ycz48YXV0aC1h
ZGRyZXNzPkRhbGxhcyBEaWFiZXRlcyBhbmQgRW5kb2NyaW5lIENlbnRlciBhdCBNZWRpY2FsIENp
dHksIERhbGxhcywgVFggNzUyMzAsIFVTQS4ganVsaW9yb3NlbnN0b2NrQGRhbGxhc2RpYWJldGVz
LmNvbTwvYXV0aC1hZGRyZXNzPjx0aXRsZXM+PHRpdGxlPkFkdmFuY2luZyBpbnN1bGluIHRoZXJh
cHkgaW4gdHlwZSAyIGRpYWJldGVzIHByZXZpb3VzbHkgdHJlYXRlZCB3aXRoIGdsYXJnaW5lIHBs
dXMgb3JhbCBhZ2VudHM6IHByYW5kaWFsIHByZW1peGVkIChpbnN1bGluIGxpc3BybyBwcm90YW1p
bmUgc3VzcGVuc2lvbi9saXNwcm8pIHZlcnN1cyBiYXNhbC9ib2x1cyAoZ2xhcmdpbmUvbGlzcHJv
KSB0aGVyYXB5PC90aXRsZT48c2Vjb25kYXJ5LXRpdGxlPkRpYWJldGVzIENhcmU8L3NlY29uZGFy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MT48L2FsdC1wZXJpb2RpY2FsPjxwYWdlcz4yMC01PC9wYWdlcz48dm9sdW1lPjMxPC92b2x1bWU+
PG51bWJlcj4xPC9udW1iZXI+PGtleXdvcmRzPjxrZXl3b3JkPkFkbWluaXN0cmF0aW9uLCBPcmFs
PC9rZXl3b3JkPjxrZXl3b3JkPkFkdWx0PC9rZXl3b3JkPjxrZXl3b3JkPkFnZWQ8L2tleXdvcmQ+
PGtleXdvcmQ+QWxnb3JpdGhtczwva2V5d29yZD48a2V5d29yZD5EcnVnIEFkbWluaXN0cmF0aW9u
IFNjaGVkdWxlPC9rZXl3b3JkPjxrZXl3b3JkPkZlbWFsZTwva2V5d29yZD48a2V5d29yZD5IZW1v
Z2xvYmluIEEsIEdseWNvc3lsYXRlZC9tZXRhYm9saXNtPC9rZXl3b3JkPjxrZXl3b3JkPkh1bWFu
czwva2V5d29yZD48a2V5d29yZD5IeXBvZ2x5Y2VtaWMgQWdlbnRzL2FkbWluaXN0cmF0aW9uICZh
bXA7IGRvc2FnZS90aGVyYXBldXRpYyB1c2U8L2tleXdvcmQ+PGtleXdvcmQ+SW5zdWxpbi8qYW5h
bG9ncyAmYW1wOyBkZXJpdmF0aXZlcy90aGVyYXBldXRpYyB1c2U8L2tleXdvcmQ+PGtleXdvcmQ+
SW5zdWxpbiBMaXNwcm88L2tleXdvcmQ+PGtleXdvcmQ+SW5zdWxpbiwgTG9uZy1BY3Rpbmc8L2tl
eXdvcmQ+PGtleXdvcmQ+TWFsZTwva2V5d29yZD48a2V5d29yZD5NaWRkbGUgQWdlZDwva2V5d29y
ZD48a2V5d29yZD5UcmVhdG1lbnQgRmFpbHVyZTwva2V5d29yZD48a2V5d29yZD5UcmVhdG1lbnQg
T3V0Y29tZTwva2V5d29yZD48L2tleXdvcmRzPjxkYXRlcz48eWVhcj4yMDA4PC95ZWFyPjxwdWIt
ZGF0ZXM+PGRhdGU+SmFuPC9kYXRlPjwvcHViLWRhdGVzPjwvZGF0ZXM+PGlzYm4+MTkzNS01NTQ4
IChFbGVjdHJvbmljKSYjeEQ7MDE0OS01OTkyIChMaW5raW5nKTwvaXNibj48YWNjZXNzaW9uLW51
bT4xNzkzNDE1MDwvYWNjZXNzaW9uLW51bT48d29yay10eXBlPlJhbmRvbWl6ZWQgQ29udHJvbGxl
ZCBUcmlhbCYjeEQ7UmVzZWFyY2ggU3VwcG9ydCwgTm9uLVUuUy4gR292JmFwb3M7dDwvd29yay10
eXBlPjx1cmxzPjxyZWxhdGVkLXVybHM+PHVybD5odHRwOi8vd3d3Lm5jYmkubmxtLm5paC5nb3Yv
cHVibWVkLzE3OTM0MTUwPC91cmw+PC9yZWxhdGVkLXVybHM+PC91cmxzPjxlbGVjdHJvbmljLXJl
c291cmNlLW51bT4xMC4yMzM3L2RjMDctMTEyMjwvZWxlY3Ryb25pYy1yZXNvdXJjZS1udW0+PGxh
bmd1YWdlPmVuZzwvbGFuZ3VhZ2U+PC9yZWNvcmQ+PC9DaXRlPjwvRW5kTm90ZT4A
</w:fldData>
        </w:fldChar>
      </w:r>
      <w:r w:rsidR="000319B9">
        <w:instrText xml:space="preserve"> ADDIN EN.CITE.DATA </w:instrText>
      </w:r>
      <w:r w:rsidR="000319B9">
        <w:fldChar w:fldCharType="end"/>
      </w:r>
      <w:r w:rsidR="000319B9">
        <w:fldChar w:fldCharType="separate"/>
      </w:r>
      <w:r w:rsidR="000319B9">
        <w:rPr>
          <w:noProof/>
        </w:rPr>
        <w:t>[</w:t>
      </w:r>
      <w:hyperlink w:anchor="_ENREF_23" w:tooltip="Rosenstock, 2008 #18" w:history="1">
        <w:r w:rsidR="007B784E">
          <w:rPr>
            <w:noProof/>
          </w:rPr>
          <w:t>23</w:t>
        </w:r>
      </w:hyperlink>
      <w:r w:rsidR="000319B9">
        <w:rPr>
          <w:noProof/>
        </w:rPr>
        <w:t>]</w:t>
      </w:r>
      <w:r w:rsidR="000319B9">
        <w:fldChar w:fldCharType="end"/>
      </w:r>
      <w:r w:rsidRPr="00AF0039">
        <w:t>.</w:t>
      </w:r>
    </w:p>
    <w:p w14:paraId="44F19F39" w14:textId="77777777" w:rsidR="00C7229B" w:rsidRDefault="00C7229B" w:rsidP="009B6210">
      <w:pPr>
        <w:pStyle w:val="PStextX2space"/>
        <w:jc w:val="both"/>
      </w:pPr>
    </w:p>
    <w:p w14:paraId="594038D1" w14:textId="46041AA7" w:rsidR="00C7229B" w:rsidRDefault="007B784E" w:rsidP="009B6210">
      <w:pPr>
        <w:pStyle w:val="PStextX2space"/>
        <w:jc w:val="both"/>
      </w:pPr>
      <w:r>
        <w:t>The Tinahones et al. study</w:t>
      </w:r>
      <w:r w:rsidR="00C67258">
        <w:t xml:space="preserve"> </w:t>
      </w:r>
      <w:r w:rsidR="00C67258">
        <w:fldChar w:fldCharType="begin"/>
      </w:r>
      <w:r w:rsidR="00C67258">
        <w:instrText xml:space="preserve"> ADDIN EN.CITE &lt;EndNote&gt;&lt;Cite&gt;&lt;Author&gt;Tinahones&lt;/Author&gt;&lt;Year&gt;2014&lt;/Year&gt;&lt;RecNum&gt;22&lt;/RecNum&gt;&lt;DisplayText&gt;[28]&lt;/DisplayText&gt;&lt;record&gt;&lt;rec-number&gt;22&lt;/rec-number&gt;&lt;foreign-keys&gt;&lt;key app="EN" db-id="e2ssafx9o00edpefpetxwrvjxwrvt5drfx95"&gt;22&lt;/key&gt;&lt;/foreign-keys&gt;&lt;ref-type name="Journal Article"&gt;17&lt;/ref-type&gt;&lt;contributors&gt;&lt;authors&gt;&lt;author&gt;Tinahones, F. J.&lt;/author&gt;&lt;author&gt;Gross, J. L.&lt;/author&gt;&lt;author&gt;Onaca, A.&lt;/author&gt;&lt;author&gt;Cleall, S.&lt;/author&gt;&lt;author&gt;Rodriguez, A.&lt;/author&gt;&lt;/authors&gt;&lt;/contributors&gt;&lt;auth-address&gt;Hospital Universitario Virgen de la Victoria, Malaga and CIBER Fisiopatologia Obesidad y Nutricion (CIBEROBN), Instituto de Salud Carlos III, Malaga, Spain.&lt;/auth-address&gt;&lt;titles&gt;&lt;title&gt;Insulin lispro low mixture twice daily versus basal insulin glargine once daily and prandial insulin lispro once daily in patients with type 2 diabetes requiring insulin intensification: a randomized phase IV trial&lt;/title&gt;&lt;secondary-title&gt;Diabetes Obes Metab&lt;/secondary-title&gt;&lt;alt-title&gt;Diabetes, obesity &amp;amp; metabolism&lt;/alt-title&gt;&lt;/titles&gt;&lt;periodical&gt;&lt;full-title&gt;Diabetes Obes Metab&lt;/full-title&gt;&lt;abbr-1&gt;Diabetes, obesity &amp;amp; metabolism&lt;/abbr-1&gt;&lt;/periodical&gt;&lt;alt-periodical&gt;&lt;full-title&gt;Diabetes Obes Metab&lt;/full-title&gt;&lt;abbr-1&gt;Diabetes, obesity &amp;amp; metabolism&lt;/abbr-1&gt;&lt;/alt-periodical&gt;&lt;pages&gt;963-70&lt;/pages&gt;&lt;volume&gt;16&lt;/volume&gt;&lt;number&gt;10&lt;/number&gt;&lt;dates&gt;&lt;year&gt;2014&lt;/year&gt;&lt;pub-dates&gt;&lt;date&gt;Oct&lt;/date&gt;&lt;/pub-dates&gt;&lt;/dates&gt;&lt;isbn&gt;1463-1326 (Electronic)&amp;#xD;1462-8902 (Linking)&lt;/isbn&gt;&lt;accession-num&gt;24725616&lt;/accession-num&gt;&lt;work-type&gt;Research Support, Non-U.S. Gov&amp;apos;t&lt;/work-type&gt;&lt;urls&gt;&lt;related-urls&gt;&lt;url&gt;http://www.ncbi.nlm.nih.gov/pubmed/24725616&lt;/url&gt;&lt;/related-urls&gt;&lt;/urls&gt;&lt;custom2&gt;4237554&lt;/custom2&gt;&lt;electronic-resource-num&gt;10.1111/dom.12303&lt;/electronic-resource-num&gt;&lt;language&gt;eng&lt;/language&gt;&lt;/record&gt;&lt;/Cite&gt;&lt;/EndNote&gt;</w:instrText>
      </w:r>
      <w:r w:rsidR="00C67258">
        <w:fldChar w:fldCharType="separate"/>
      </w:r>
      <w:r w:rsidR="00C67258">
        <w:rPr>
          <w:noProof/>
        </w:rPr>
        <w:t>[</w:t>
      </w:r>
      <w:hyperlink w:anchor="_ENREF_29" w:tooltip="Tinahones, 2014 #22" w:history="1">
        <w:r>
          <w:rPr>
            <w:noProof/>
          </w:rPr>
          <w:t>29</w:t>
        </w:r>
      </w:hyperlink>
      <w:r w:rsidR="00C67258">
        <w:rPr>
          <w:noProof/>
        </w:rPr>
        <w:t>]</w:t>
      </w:r>
      <w:r w:rsidR="00C67258">
        <w:fldChar w:fldCharType="end"/>
      </w:r>
      <w:r w:rsidR="00CE65D6">
        <w:t xml:space="preserve"> </w:t>
      </w:r>
      <w:r w:rsidR="00C7229B">
        <w:t xml:space="preserve">compared premixed insulin LM25 with basal insulin glargine plus bolus </w:t>
      </w:r>
      <w:r w:rsidR="00593587">
        <w:t xml:space="preserve">insulin </w:t>
      </w:r>
      <w:r w:rsidR="00C7229B">
        <w:t>lispro in patients with T2DM who had inadequate glycemic control with previous insulin glargine and metformin and/or pioglitazone treatment.</w:t>
      </w:r>
      <w:r w:rsidR="00593587">
        <w:t xml:space="preserve">  The </w:t>
      </w:r>
      <w:r w:rsidR="00C7229B">
        <w:t xml:space="preserve">LM25 </w:t>
      </w:r>
      <w:r w:rsidR="00593587">
        <w:t xml:space="preserve">premixed insulin </w:t>
      </w:r>
      <w:r w:rsidR="00C7229B">
        <w:t xml:space="preserve">was administered </w:t>
      </w:r>
      <w:r w:rsidR="00C67258">
        <w:t>twice daily</w:t>
      </w:r>
      <w:r w:rsidR="00C7229B">
        <w:t xml:space="preserve"> before breakfast and dinner; basal insulin glargine was admi</w:t>
      </w:r>
      <w:r w:rsidR="00593587">
        <w:t>nistered at bedtime with bolus insulin l</w:t>
      </w:r>
      <w:r w:rsidR="00C7229B">
        <w:t>ispro administered before the largest meal of the day.  Therefore, the total number of daily injections was the same (2) for each treatment group.</w:t>
      </w:r>
      <w:r w:rsidR="00261CD4">
        <w:t xml:space="preserve">  </w:t>
      </w:r>
      <w:r w:rsidR="00C7229B">
        <w:t>After 24 weeks of treatment, noninferiority of LM25 with</w:t>
      </w:r>
      <w:r w:rsidR="00C67258">
        <w:t xml:space="preserve"> </w:t>
      </w:r>
      <w:r w:rsidR="00C7229B">
        <w:t>glargine/lispro was demonstrated with respect to comparison of the change in HbA</w:t>
      </w:r>
      <w:r w:rsidR="00C7229B" w:rsidRPr="00945643">
        <w:rPr>
          <w:vertAlign w:val="subscript"/>
        </w:rPr>
        <w:t>1c</w:t>
      </w:r>
      <w:r w:rsidR="00C7229B">
        <w:t xml:space="preserve"> levels from baseline.  There was a significantly greater decrease in HbA</w:t>
      </w:r>
      <w:r w:rsidR="00C7229B" w:rsidRPr="00945643">
        <w:rPr>
          <w:vertAlign w:val="subscript"/>
        </w:rPr>
        <w:t>1c</w:t>
      </w:r>
      <w:r w:rsidR="00C7229B">
        <w:t xml:space="preserve"> level for the LM25 g</w:t>
      </w:r>
      <w:r w:rsidR="002633BB">
        <w:t>roup</w:t>
      </w:r>
      <w:r w:rsidR="00750B6C">
        <w:t xml:space="preserve"> than the glargine/lispro group</w:t>
      </w:r>
      <w:r w:rsidR="002633BB">
        <w:t>, but</w:t>
      </w:r>
      <w:r w:rsidR="00C7229B">
        <w:t xml:space="preserve"> there was no significant difference in the percentage of patients reaching the target HbA</w:t>
      </w:r>
      <w:r w:rsidR="00C7229B" w:rsidRPr="00945643">
        <w:rPr>
          <w:vertAlign w:val="subscript"/>
        </w:rPr>
        <w:t>1c</w:t>
      </w:r>
      <w:r w:rsidR="00C7229B">
        <w:rPr>
          <w:vertAlign w:val="subscript"/>
        </w:rPr>
        <w:t xml:space="preserve"> </w:t>
      </w:r>
      <w:r w:rsidR="00C7229B">
        <w:t>&lt;7%.</w:t>
      </w:r>
      <w:r w:rsidR="00261CD4">
        <w:t xml:space="preserve">  Similar to the findings observed</w:t>
      </w:r>
      <w:r w:rsidR="00C7229B">
        <w:t xml:space="preserve"> in the LM50 vs glargine/lispro head-to-head study, there were no significant differences in rates of hypoglycemia between the</w:t>
      </w:r>
      <w:r w:rsidR="004F5BFF">
        <w:t xml:space="preserve"> </w:t>
      </w:r>
      <w:r w:rsidR="00261CD4">
        <w:t>LM25</w:t>
      </w:r>
      <w:r w:rsidR="004F5BFF">
        <w:t xml:space="preserve"> and </w:t>
      </w:r>
      <w:r w:rsidR="004F5BFF">
        <w:lastRenderedPageBreak/>
        <w:t>glargine/lispro groups</w:t>
      </w:r>
      <w:r w:rsidR="00C7229B">
        <w:t>.  However, in this study, there was a significantly greater weight gain in the LM25 group compared with the glargine/lispro group</w:t>
      </w:r>
      <w:r w:rsidR="00CB286E">
        <w:t xml:space="preserve"> </w:t>
      </w:r>
      <w:r w:rsidR="00CB286E">
        <w:fldChar w:fldCharType="begin"/>
      </w:r>
      <w:r w:rsidR="00CB286E">
        <w:instrText xml:space="preserve"> ADDIN EN.CITE &lt;EndNote&gt;&lt;Cite&gt;&lt;Author&gt;Tinahones&lt;/Author&gt;&lt;Year&gt;2014&lt;/Year&gt;&lt;RecNum&gt;22&lt;/RecNum&gt;&lt;DisplayText&gt;[28]&lt;/DisplayText&gt;&lt;record&gt;&lt;rec-number&gt;22&lt;/rec-number&gt;&lt;foreign-keys&gt;&lt;key app="EN" db-id="e2ssafx9o00edpefpetxwrvjxwrvt5drfx95"&gt;22&lt;/key&gt;&lt;/foreign-keys&gt;&lt;ref-type name="Journal Article"&gt;17&lt;/ref-type&gt;&lt;contributors&gt;&lt;authors&gt;&lt;author&gt;Tinahones, F. J.&lt;/author&gt;&lt;author&gt;Gross, J. L.&lt;/author&gt;&lt;author&gt;Onaca, A.&lt;/author&gt;&lt;author&gt;Cleall, S.&lt;/author&gt;&lt;author&gt;Rodriguez, A.&lt;/author&gt;&lt;/authors&gt;&lt;/contributors&gt;&lt;auth-address&gt;Hospital Universitario Virgen de la Victoria, Malaga and CIBER Fisiopatologia Obesidad y Nutricion (CIBEROBN), Instituto de Salud Carlos III, Malaga, Spain.&lt;/auth-address&gt;&lt;titles&gt;&lt;title&gt;Insulin lispro low mixture twice daily versus basal insulin glargine once daily and prandial insulin lispro once daily in patients with type 2 diabetes requiring insulin intensification: a randomized phase IV trial&lt;/title&gt;&lt;secondary-title&gt;Diabetes Obes Metab&lt;/secondary-title&gt;&lt;alt-title&gt;Diabetes, obesity &amp;amp; metabolism&lt;/alt-title&gt;&lt;/titles&gt;&lt;periodical&gt;&lt;full-title&gt;Diabetes Obes Metab&lt;/full-title&gt;&lt;abbr-1&gt;Diabetes, obesity &amp;amp; metabolism&lt;/abbr-1&gt;&lt;/periodical&gt;&lt;alt-periodical&gt;&lt;full-title&gt;Diabetes Obes Metab&lt;/full-title&gt;&lt;abbr-1&gt;Diabetes, obesity &amp;amp; metabolism&lt;/abbr-1&gt;&lt;/alt-periodical&gt;&lt;pages&gt;963-70&lt;/pages&gt;&lt;volume&gt;16&lt;/volume&gt;&lt;number&gt;10&lt;/number&gt;&lt;dates&gt;&lt;year&gt;2014&lt;/year&gt;&lt;pub-dates&gt;&lt;date&gt;Oct&lt;/date&gt;&lt;/pub-dates&gt;&lt;/dates&gt;&lt;isbn&gt;1463-1326 (Electronic)&amp;#xD;1462-8902 (Linking)&lt;/isbn&gt;&lt;accession-num&gt;24725616&lt;/accession-num&gt;&lt;work-type&gt;Research Support, Non-U.S. Gov&amp;apos;t&lt;/work-type&gt;&lt;urls&gt;&lt;related-urls&gt;&lt;url&gt;http://www.ncbi.nlm.nih.gov/pubmed/24725616&lt;/url&gt;&lt;/related-urls&gt;&lt;/urls&gt;&lt;custom2&gt;4237554&lt;/custom2&gt;&lt;electronic-resource-num&gt;10.1111/dom.12303&lt;/electronic-resource-num&gt;&lt;language&gt;eng&lt;/language&gt;&lt;/record&gt;&lt;/Cite&gt;&lt;/EndNote&gt;</w:instrText>
      </w:r>
      <w:r w:rsidR="00CB286E">
        <w:fldChar w:fldCharType="separate"/>
      </w:r>
      <w:r w:rsidR="00CB286E">
        <w:rPr>
          <w:noProof/>
        </w:rPr>
        <w:t>[</w:t>
      </w:r>
      <w:hyperlink w:anchor="_ENREF_29" w:tooltip="Tinahones, 2014 #22" w:history="1">
        <w:r>
          <w:rPr>
            <w:noProof/>
          </w:rPr>
          <w:t>29</w:t>
        </w:r>
      </w:hyperlink>
      <w:r w:rsidR="00CB286E">
        <w:rPr>
          <w:noProof/>
        </w:rPr>
        <w:t>]</w:t>
      </w:r>
      <w:r w:rsidR="00CB286E">
        <w:fldChar w:fldCharType="end"/>
      </w:r>
      <w:r w:rsidR="00C7229B">
        <w:t>.</w:t>
      </w:r>
    </w:p>
    <w:p w14:paraId="31F1A0FE" w14:textId="1005DD8F" w:rsidR="00534CB8" w:rsidRPr="00367CBA" w:rsidRDefault="000866F9" w:rsidP="009B6210">
      <w:pPr>
        <w:pStyle w:val="PStextX2space"/>
        <w:jc w:val="both"/>
        <w:rPr>
          <w:lang w:val="en-US"/>
        </w:rPr>
      </w:pPr>
      <w:r>
        <w:t>A very recent</w:t>
      </w:r>
      <w:r w:rsidR="00534CB8">
        <w:t xml:space="preserve"> review including 15 trials compari</w:t>
      </w:r>
      <w:r>
        <w:t>ng</w:t>
      </w:r>
      <w:r w:rsidR="00534CB8">
        <w:t xml:space="preserve"> basal-bolus (bolus injection ≤ 3 injections</w:t>
      </w:r>
      <w:r w:rsidR="00534CB8">
        <w:rPr>
          <w:lang w:val="en-US"/>
        </w:rPr>
        <w:t>/day</w:t>
      </w:r>
      <w:r w:rsidR="00534CB8">
        <w:t xml:space="preserve">) and premixed </w:t>
      </w:r>
      <w:r w:rsidR="00367CBA">
        <w:t>(≤ 3 injections</w:t>
      </w:r>
      <w:r w:rsidR="00367CBA">
        <w:rPr>
          <w:lang w:val="en-US"/>
        </w:rPr>
        <w:t>/day)</w:t>
      </w:r>
      <w:r w:rsidR="00534CB8">
        <w:t xml:space="preserve"> </w:t>
      </w:r>
      <w:r w:rsidR="00367CBA">
        <w:t>insulin regimens has shown that clinically meaningful differences between regimens in glycemic control was recorded in only four comparisons, all of which favoured basal-bolus therapy. The incidence of hypoglycaemia was significantly different between regimens in only three comparisons, one of which favoured premixed insulin and two basal-bolus therapy. It is recommended that clinicians should adopt an individualized approach to insulin intensification – taking into account the benefits and risks of each treatment approach and the attitude and preferences of each patient – in the knowledge that both basal-bolus and premixed regimens may be successful.</w:t>
      </w:r>
      <w:r w:rsidR="000E37A6" w:rsidRPr="000E37A6">
        <w:rPr>
          <w:noProof/>
        </w:rPr>
        <w:t xml:space="preserve"> </w:t>
      </w:r>
      <w:r w:rsidR="000E37A6">
        <w:rPr>
          <w:noProof/>
        </w:rPr>
        <w:t>[</w:t>
      </w:r>
      <w:hyperlink w:anchor="Giugliano" w:tooltip="Tinahones, 2014 #22" w:history="1">
        <w:r w:rsidR="007B784E">
          <w:rPr>
            <w:noProof/>
          </w:rPr>
          <w:t>30</w:t>
        </w:r>
      </w:hyperlink>
      <w:r w:rsidR="000E37A6">
        <w:rPr>
          <w:noProof/>
        </w:rPr>
        <w:t>]</w:t>
      </w:r>
    </w:p>
    <w:p w14:paraId="0FD09680" w14:textId="77777777" w:rsidR="00C7229B" w:rsidRPr="00E223C3" w:rsidRDefault="00C7229B" w:rsidP="009B6210">
      <w:pPr>
        <w:pStyle w:val="PStextX2space"/>
        <w:jc w:val="both"/>
      </w:pPr>
    </w:p>
    <w:p w14:paraId="502A678B" w14:textId="39E7AEA6" w:rsidR="00C7229B" w:rsidRDefault="00C7229B" w:rsidP="009B6210">
      <w:pPr>
        <w:pStyle w:val="PStextX2space"/>
        <w:jc w:val="both"/>
      </w:pPr>
      <w:r>
        <w:t xml:space="preserve">The findings from the </w:t>
      </w:r>
      <w:r w:rsidR="00703821">
        <w:t xml:space="preserve">basal+, </w:t>
      </w:r>
      <w:r>
        <w:t>basal-bolus</w:t>
      </w:r>
      <w:r w:rsidR="00703821">
        <w:t>, and premixed insulin</w:t>
      </w:r>
      <w:r>
        <w:t xml:space="preserve"> intensification studies suggest that these regimens are effective in reducing HbA</w:t>
      </w:r>
      <w:r w:rsidRPr="00945643">
        <w:rPr>
          <w:vertAlign w:val="subscript"/>
        </w:rPr>
        <w:t>1c</w:t>
      </w:r>
      <w:r>
        <w:t xml:space="preserve"> and controlling prandial BG excursions.  In addition, the safety profiles are also similar, however, weight gain may be more prevalent in patients treated with premixed insulins compared with basal-bolus regimens or basal-only regimens.</w:t>
      </w:r>
    </w:p>
    <w:p w14:paraId="3BC70597" w14:textId="5897F3B8" w:rsidR="00CD05DF" w:rsidRPr="00D10934" w:rsidRDefault="00D10934" w:rsidP="009B6210">
      <w:pPr>
        <w:pStyle w:val="PStextX2space"/>
        <w:numPr>
          <w:ilvl w:val="1"/>
          <w:numId w:val="6"/>
        </w:numPr>
        <w:jc w:val="both"/>
        <w:rPr>
          <w:lang w:val="en-US"/>
        </w:rPr>
      </w:pPr>
      <w:r>
        <w:rPr>
          <w:color w:val="222222"/>
          <w:lang w:val="en"/>
        </w:rPr>
        <w:t>Based on the large evidence base using premix insulin in diabetes therapy</w:t>
      </w:r>
      <w:r w:rsidR="004211A5">
        <w:rPr>
          <w:color w:val="222222"/>
          <w:lang w:val="en"/>
        </w:rPr>
        <w:t>,</w:t>
      </w:r>
      <w:r>
        <w:rPr>
          <w:color w:val="222222"/>
          <w:lang w:val="en"/>
        </w:rPr>
        <w:t xml:space="preserve"> </w:t>
      </w:r>
      <w:r w:rsidR="00B722E3">
        <w:rPr>
          <w:color w:val="222222"/>
          <w:lang w:val="en"/>
        </w:rPr>
        <w:t xml:space="preserve">the </w:t>
      </w:r>
      <w:r>
        <w:rPr>
          <w:color w:val="222222"/>
          <w:lang w:val="en"/>
        </w:rPr>
        <w:t>following changes</w:t>
      </w:r>
      <w:r w:rsidR="00B722E3">
        <w:rPr>
          <w:color w:val="222222"/>
          <w:lang w:val="en"/>
        </w:rPr>
        <w:t xml:space="preserve"> were made </w:t>
      </w:r>
      <w:r w:rsidR="007B784E">
        <w:rPr>
          <w:color w:val="222222"/>
          <w:lang w:val="en"/>
        </w:rPr>
        <w:t xml:space="preserve">in </w:t>
      </w:r>
      <w:r w:rsidR="00B722E3">
        <w:rPr>
          <w:color w:val="222222"/>
          <w:lang w:val="en"/>
        </w:rPr>
        <w:t xml:space="preserve">ADA </w:t>
      </w:r>
      <w:r w:rsidR="00B722E3" w:rsidRPr="00B722E3">
        <w:rPr>
          <w:color w:val="222222"/>
          <w:lang w:val="en"/>
        </w:rPr>
        <w:t>Standards of</w:t>
      </w:r>
      <w:r w:rsidR="00B722E3">
        <w:rPr>
          <w:color w:val="222222"/>
          <w:lang w:val="en"/>
        </w:rPr>
        <w:t xml:space="preserve"> </w:t>
      </w:r>
      <w:r w:rsidR="00B722E3" w:rsidRPr="00B722E3">
        <w:rPr>
          <w:color w:val="222222"/>
          <w:lang w:val="en"/>
        </w:rPr>
        <w:t>Medical Care in</w:t>
      </w:r>
      <w:r w:rsidR="00B722E3">
        <w:rPr>
          <w:color w:val="222222"/>
          <w:lang w:val="en"/>
        </w:rPr>
        <w:t xml:space="preserve"> </w:t>
      </w:r>
      <w:r w:rsidR="00B722E3" w:rsidRPr="00B722E3">
        <w:rPr>
          <w:color w:val="222222"/>
          <w:lang w:val="en"/>
        </w:rPr>
        <w:t>Diabetes</w:t>
      </w:r>
      <w:r w:rsidR="00B722E3">
        <w:rPr>
          <w:color w:val="222222"/>
          <w:lang w:val="en"/>
        </w:rPr>
        <w:t xml:space="preserve"> 2017</w:t>
      </w:r>
      <w:r>
        <w:rPr>
          <w:color w:val="222222"/>
          <w:lang w:val="en"/>
        </w:rPr>
        <w:t>:</w:t>
      </w:r>
      <w:r w:rsidR="00910163" w:rsidRPr="00D10934">
        <w:rPr>
          <w:lang w:val="en-US"/>
        </w:rPr>
        <w:t xml:space="preserve">If a patient is still above the A1C target on premixed insulin twice daily, consider switching to premixed analog insulin three times daily (70/30 aspart mix, 75/25 or 50/50 lispro mix). In general, three times daily premixed analog insulins have been found to be non- inferior to basal-bolus regimens with similar rates of hypoglycemia </w:t>
      </w:r>
      <w:r w:rsidR="00B722E3">
        <w:rPr>
          <w:lang w:val="en-US"/>
        </w:rPr>
        <w:t xml:space="preserve">   </w:t>
      </w:r>
      <w:r w:rsidR="007B784E">
        <w:rPr>
          <w:noProof/>
        </w:rPr>
        <w:t>[</w:t>
      </w:r>
      <w:hyperlink w:anchor="Giugliano" w:tooltip="Tinahones, 2014 #22" w:history="1">
        <w:r w:rsidR="007B784E">
          <w:rPr>
            <w:noProof/>
          </w:rPr>
          <w:t>30</w:t>
        </w:r>
      </w:hyperlink>
      <w:r w:rsidR="007B784E">
        <w:rPr>
          <w:noProof/>
        </w:rPr>
        <w:t>]</w:t>
      </w:r>
      <w:r w:rsidR="00910163" w:rsidRPr="00D10934">
        <w:rPr>
          <w:lang w:val="en-US"/>
        </w:rPr>
        <w:t xml:space="preserve"> </w:t>
      </w:r>
    </w:p>
    <w:p w14:paraId="5D2E32D1" w14:textId="26E6D8B4" w:rsidR="00CD05DF" w:rsidRPr="00D10934" w:rsidRDefault="00910163" w:rsidP="009B6210">
      <w:pPr>
        <w:pStyle w:val="PStextX2space"/>
        <w:numPr>
          <w:ilvl w:val="1"/>
          <w:numId w:val="6"/>
        </w:numPr>
        <w:jc w:val="both"/>
        <w:rPr>
          <w:lang w:val="en-US"/>
        </w:rPr>
      </w:pPr>
      <w:r w:rsidRPr="00D10934">
        <w:rPr>
          <w:lang w:val="en-US"/>
        </w:rPr>
        <w:t xml:space="preserve">If a patient is still above the A1C target on basal insulin </w:t>
      </w:r>
      <w:r w:rsidR="004211A5">
        <w:rPr>
          <w:lang w:val="en-US"/>
        </w:rPr>
        <w:t xml:space="preserve">+ </w:t>
      </w:r>
      <w:r w:rsidRPr="00D10934">
        <w:rPr>
          <w:lang w:val="en-US"/>
        </w:rPr>
        <w:t xml:space="preserve">1 single injection of rapid- acting insulin before the largest meal, advance to a basal-bolus regimen with </w:t>
      </w:r>
      <w:r w:rsidR="003452CA">
        <w:rPr>
          <w:lang w:val="en-US"/>
        </w:rPr>
        <w:t>≥</w:t>
      </w:r>
      <w:r w:rsidRPr="00D10934">
        <w:rPr>
          <w:lang w:val="en-US"/>
        </w:rPr>
        <w:t xml:space="preserve">2 injections of rapid-acting insulin before meals. </w:t>
      </w:r>
    </w:p>
    <w:p w14:paraId="16F34B39" w14:textId="0D7BD5E1" w:rsidR="00D10934" w:rsidRPr="007B784E" w:rsidRDefault="00D10934" w:rsidP="009B6210">
      <w:pPr>
        <w:pStyle w:val="PStextX2space"/>
        <w:jc w:val="both"/>
      </w:pPr>
      <w:r w:rsidRPr="00D10934">
        <w:rPr>
          <w:lang w:val="en-US"/>
        </w:rPr>
        <w:t xml:space="preserve">Consider switching patients from one regimen to another (i.e., premixed analog insulin three times daily to basal- bolus regimen or </w:t>
      </w:r>
      <w:r w:rsidRPr="00D10934">
        <w:rPr>
          <w:i/>
          <w:iCs/>
          <w:u w:val="single"/>
          <w:lang w:val="en-US"/>
        </w:rPr>
        <w:t>vice-versa</w:t>
      </w:r>
      <w:r w:rsidRPr="00D10934">
        <w:rPr>
          <w:lang w:val="en-US"/>
        </w:rPr>
        <w:t>) if A1C targets are not being met and/or depending on other patient considerations)</w:t>
      </w:r>
      <w:r w:rsidR="008347EC">
        <w:rPr>
          <w:lang w:val="en-US"/>
        </w:rPr>
        <w:t>Table 1</w:t>
      </w:r>
      <w:r w:rsidR="007B784E" w:rsidRPr="007B784E">
        <w:rPr>
          <w:noProof/>
        </w:rPr>
        <w:t xml:space="preserve"> </w:t>
      </w:r>
      <w:r w:rsidR="007B784E">
        <w:rPr>
          <w:noProof/>
        </w:rPr>
        <w:t>[</w:t>
      </w:r>
      <w:hyperlink w:anchor="Giugliano" w:history="1">
        <w:r w:rsidR="00E13019" w:rsidRPr="00E13019">
          <w:rPr>
            <w:rStyle w:val="Hyperlink"/>
            <w:noProof/>
          </w:rPr>
          <w:t>30</w:t>
        </w:r>
      </w:hyperlink>
      <w:r w:rsidR="00E13019">
        <w:rPr>
          <w:noProof/>
        </w:rPr>
        <w:t>,</w:t>
      </w:r>
      <w:hyperlink w:anchor="Dieuzeide" w:history="1">
        <w:hyperlink w:anchor="Giugliano" w:tooltip="Tinahones, 2014 #22" w:history="1">
          <w:r w:rsidR="007B784E" w:rsidRPr="00E13019">
            <w:rPr>
              <w:rStyle w:val="Hyperlink"/>
              <w:noProof/>
            </w:rPr>
            <w:t>3</w:t>
          </w:r>
        </w:hyperlink>
        <w:r w:rsidR="007B784E" w:rsidRPr="00E13019">
          <w:rPr>
            <w:rStyle w:val="Hyperlink"/>
            <w:noProof/>
          </w:rPr>
          <w:t>1</w:t>
        </w:r>
      </w:hyperlink>
      <w:r w:rsidR="007B784E">
        <w:rPr>
          <w:noProof/>
        </w:rPr>
        <w:t>,</w:t>
      </w:r>
      <w:hyperlink w:anchor="Mathieu" w:history="1">
        <w:r w:rsidR="007B784E" w:rsidRPr="00E13019">
          <w:rPr>
            <w:rStyle w:val="Hyperlink"/>
            <w:noProof/>
          </w:rPr>
          <w:t>32</w:t>
        </w:r>
      </w:hyperlink>
      <w:r w:rsidR="007B784E">
        <w:rPr>
          <w:noProof/>
        </w:rPr>
        <w:t>]</w:t>
      </w:r>
      <w:r w:rsidR="007B784E" w:rsidRPr="00D10934">
        <w:rPr>
          <w:lang w:val="en-US"/>
        </w:rPr>
        <w:t xml:space="preserve"> </w:t>
      </w:r>
      <w:r w:rsidRPr="00D10934">
        <w:rPr>
          <w:lang w:val="en-US"/>
        </w:rPr>
        <w:t>. </w:t>
      </w:r>
    </w:p>
    <w:p w14:paraId="2FC57DE2" w14:textId="6CAC3363" w:rsidR="00845C94" w:rsidRDefault="00B722E3" w:rsidP="009B6210">
      <w:pPr>
        <w:pStyle w:val="PSHeading1"/>
        <w:jc w:val="both"/>
      </w:pPr>
      <w:r w:rsidRPr="00B722E3">
        <w:rPr>
          <w:rFonts w:ascii="Arial" w:hAnsi="Arial"/>
          <w:b w:val="0"/>
          <w:caps w:val="0"/>
          <w:lang w:val="en-US"/>
        </w:rPr>
        <w:lastRenderedPageBreak/>
        <w:t>At the same time</w:t>
      </w:r>
      <w:r>
        <w:t xml:space="preserve"> </w:t>
      </w:r>
      <w:r w:rsidRPr="00B722E3">
        <w:rPr>
          <w:rFonts w:ascii="Arial" w:hAnsi="Arial"/>
          <w:b w:val="0"/>
          <w:caps w:val="0"/>
          <w:lang w:val="en-US"/>
        </w:rPr>
        <w:t>Russian Standards of specialized diabetes care</w:t>
      </w:r>
      <w:r w:rsidRPr="00B722E3">
        <w:t xml:space="preserve"> </w:t>
      </w:r>
      <w:r w:rsidR="00C27635" w:rsidRPr="00C27635">
        <w:rPr>
          <w:rFonts w:ascii="Arial" w:hAnsi="Arial"/>
          <w:b w:val="0"/>
          <w:caps w:val="0"/>
          <w:lang w:val="en-US"/>
        </w:rPr>
        <w:t>included a new option for the inte</w:t>
      </w:r>
      <w:r w:rsidR="00C27635">
        <w:rPr>
          <w:rFonts w:ascii="Arial" w:hAnsi="Arial"/>
          <w:b w:val="0"/>
          <w:caps w:val="0"/>
          <w:lang w:val="en-US"/>
        </w:rPr>
        <w:t>nsification of insulin therapy. If patients are not achiev</w:t>
      </w:r>
      <w:r w:rsidR="00325966">
        <w:rPr>
          <w:rFonts w:ascii="Arial" w:hAnsi="Arial"/>
          <w:b w:val="0"/>
          <w:caps w:val="0"/>
          <w:lang w:val="en-US"/>
        </w:rPr>
        <w:t>ing</w:t>
      </w:r>
      <w:r w:rsidR="00C27635">
        <w:rPr>
          <w:rFonts w:ascii="Arial" w:hAnsi="Arial"/>
          <w:b w:val="0"/>
          <w:caps w:val="0"/>
          <w:lang w:val="en-US"/>
        </w:rPr>
        <w:t xml:space="preserve"> individual target goals on basal plus regime</w:t>
      </w:r>
      <w:r w:rsidR="00325966">
        <w:rPr>
          <w:rFonts w:ascii="Arial" w:hAnsi="Arial"/>
          <w:b w:val="0"/>
          <w:caps w:val="0"/>
          <w:lang w:val="en-US"/>
        </w:rPr>
        <w:t>n</w:t>
      </w:r>
      <w:r w:rsidR="00C27635">
        <w:rPr>
          <w:rFonts w:ascii="Arial" w:hAnsi="Arial"/>
          <w:b w:val="0"/>
          <w:caps w:val="0"/>
          <w:lang w:val="en-US"/>
        </w:rPr>
        <w:t xml:space="preserve"> of insulin therapy they can switch to the premixed</w:t>
      </w:r>
      <w:r w:rsidR="00C27635" w:rsidRPr="00C27635">
        <w:rPr>
          <w:rFonts w:ascii="Arial" w:hAnsi="Arial"/>
          <w:b w:val="0"/>
          <w:caps w:val="0"/>
          <w:lang w:val="en-US"/>
        </w:rPr>
        <w:t xml:space="preserve"> insulin</w:t>
      </w:r>
      <w:r w:rsidR="00C27635">
        <w:rPr>
          <w:rFonts w:ascii="Arial" w:hAnsi="Arial"/>
          <w:b w:val="0"/>
          <w:caps w:val="0"/>
          <w:lang w:val="en-US"/>
        </w:rPr>
        <w:t>s</w:t>
      </w:r>
      <w:r w:rsidR="008347EC">
        <w:rPr>
          <w:rFonts w:ascii="Arial" w:hAnsi="Arial"/>
          <w:b w:val="0"/>
          <w:caps w:val="0"/>
          <w:lang w:val="en-US"/>
        </w:rPr>
        <w:t xml:space="preserve"> Table 2</w:t>
      </w:r>
      <w:r w:rsidR="00C27635">
        <w:rPr>
          <w:rFonts w:ascii="Arial" w:hAnsi="Arial"/>
          <w:b w:val="0"/>
          <w:caps w:val="0"/>
          <w:lang w:val="en-US"/>
        </w:rPr>
        <w:t>.</w:t>
      </w:r>
      <w:r w:rsidR="00E13019" w:rsidRPr="00E13019">
        <w:rPr>
          <w:rFonts w:ascii="Arial" w:hAnsi="Arial"/>
          <w:b w:val="0"/>
          <w:caps w:val="0"/>
          <w:lang w:val="en-US"/>
        </w:rPr>
        <w:t>[</w:t>
      </w:r>
      <w:hyperlink w:anchor="Standards_2017" w:history="1">
        <w:r w:rsidR="00E13019" w:rsidRPr="00E13019">
          <w:rPr>
            <w:rStyle w:val="Hyperlink"/>
            <w:rFonts w:ascii="Arial" w:hAnsi="Arial"/>
            <w:b w:val="0"/>
            <w:caps w:val="0"/>
            <w:lang w:val="en-US"/>
          </w:rPr>
          <w:t>10</w:t>
        </w:r>
      </w:hyperlink>
      <w:r w:rsidR="00E13019" w:rsidRPr="00E13019">
        <w:rPr>
          <w:rFonts w:ascii="Arial" w:hAnsi="Arial"/>
          <w:b w:val="0"/>
          <w:caps w:val="0"/>
          <w:lang w:val="en-US"/>
        </w:rPr>
        <w:t xml:space="preserve">] </w:t>
      </w:r>
      <w:r w:rsidR="00C27635" w:rsidRPr="00C27635">
        <w:rPr>
          <w:rFonts w:ascii="Arial" w:hAnsi="Arial"/>
          <w:b w:val="0"/>
          <w:caps w:val="0"/>
          <w:lang w:val="en-US"/>
        </w:rPr>
        <w:t xml:space="preserve"> </w:t>
      </w:r>
      <w:r w:rsidR="005352E4" w:rsidRPr="00A747E9">
        <w:br w:type="page"/>
      </w:r>
    </w:p>
    <w:p w14:paraId="7130B27B" w14:textId="7F503E41" w:rsidR="00335C44" w:rsidRDefault="00A42965" w:rsidP="009B6210">
      <w:pPr>
        <w:pStyle w:val="PStextX2space"/>
        <w:jc w:val="both"/>
      </w:pPr>
      <w:r w:rsidRPr="009F730F">
        <w:rPr>
          <w:rFonts w:ascii="Arial Bold" w:hAnsi="Arial Bold"/>
          <w:b/>
          <w:caps/>
        </w:rPr>
        <w:lastRenderedPageBreak/>
        <w:t>conclusions</w:t>
      </w:r>
      <w:r w:rsidR="00335C44" w:rsidRPr="00A747E9">
        <w:t xml:space="preserve"> </w:t>
      </w:r>
    </w:p>
    <w:p w14:paraId="7D2083F0" w14:textId="7D0F238A" w:rsidR="002633BB" w:rsidRDefault="00C7229B" w:rsidP="009B6210">
      <w:pPr>
        <w:pStyle w:val="PStextX2space"/>
        <w:jc w:val="both"/>
      </w:pPr>
      <w:r>
        <w:t>Data from observational studies of “real</w:t>
      </w:r>
      <w:r w:rsidR="00750B6C">
        <w:t>-</w:t>
      </w:r>
      <w:r>
        <w:t>life” clinical practices in the management of patients with T2DM suggest that one-</w:t>
      </w:r>
      <w:r w:rsidR="00703821">
        <w:t xml:space="preserve"> to</w:t>
      </w:r>
      <w:r>
        <w:t xml:space="preserve"> two-thirds of patients prescribed basal insulin do not meet the glycemic targets recommended by clinical practice guidelines.</w:t>
      </w:r>
      <w:r w:rsidR="002633BB">
        <w:t xml:space="preserve">  </w:t>
      </w:r>
      <w:r>
        <w:t>These patient</w:t>
      </w:r>
      <w:r w:rsidR="002633BB">
        <w:t>s</w:t>
      </w:r>
      <w:r>
        <w:t xml:space="preserve"> may not have their antihyperglycemic therapies modified for many years and, consequently, are at risk of microvascular and macrovascular complications.</w:t>
      </w:r>
      <w:r w:rsidR="004F5BFF">
        <w:t xml:space="preserve">  Recent epidemiological data from Russia highlight the need for better management of patients with T2DM to reduce the incidence of complications associated with suboptimal glycemic control.</w:t>
      </w:r>
    </w:p>
    <w:p w14:paraId="2A0771BF" w14:textId="77777777" w:rsidR="002633BB" w:rsidRDefault="002633BB" w:rsidP="009B6210">
      <w:pPr>
        <w:pStyle w:val="PStextX2space"/>
        <w:jc w:val="both"/>
      </w:pPr>
    </w:p>
    <w:p w14:paraId="2C5BBB20" w14:textId="4A1DE2BF" w:rsidR="00C7229B" w:rsidRDefault="00C7229B" w:rsidP="009B6210">
      <w:pPr>
        <w:pStyle w:val="PStextX2space"/>
        <w:jc w:val="both"/>
      </w:pPr>
      <w:r>
        <w:t>Although basal insulin therapies may be initially effective in achieving target HbA</w:t>
      </w:r>
      <w:r w:rsidRPr="00BA1B7C">
        <w:rPr>
          <w:vertAlign w:val="subscript"/>
        </w:rPr>
        <w:t>1c</w:t>
      </w:r>
      <w:r>
        <w:t xml:space="preserve"> levels, most patients will eventually require insulin intensification in order to maintain optimal glycemic control.</w:t>
      </w:r>
      <w:r w:rsidR="002633BB">
        <w:t xml:space="preserve">  </w:t>
      </w:r>
      <w:r>
        <w:t xml:space="preserve">The most commonly used intensification strategies include </w:t>
      </w:r>
      <w:r w:rsidR="002633BB">
        <w:t xml:space="preserve">basal+, </w:t>
      </w:r>
      <w:r>
        <w:t>basal-bolus intensification</w:t>
      </w:r>
      <w:r w:rsidR="002633BB">
        <w:t>,</w:t>
      </w:r>
      <w:r>
        <w:t xml:space="preserve"> and premixed insulins.</w:t>
      </w:r>
      <w:r w:rsidR="002633BB">
        <w:t xml:space="preserve">  These 3 </w:t>
      </w:r>
      <w:r>
        <w:t>strategies provide effective glycemic control and have favorable safety and tolerability profiles.</w:t>
      </w:r>
      <w:r w:rsidR="002633BB">
        <w:t xml:space="preserve">  </w:t>
      </w:r>
      <w:r>
        <w:t>However, each strategy has advantages and disadvantages in terms of the risk of hypoglycemia, weight gain, and ease of use.</w:t>
      </w:r>
    </w:p>
    <w:p w14:paraId="7790A056" w14:textId="77777777" w:rsidR="002633BB" w:rsidRDefault="002633BB" w:rsidP="009B6210">
      <w:pPr>
        <w:pStyle w:val="PStextX2space"/>
        <w:jc w:val="both"/>
      </w:pPr>
    </w:p>
    <w:p w14:paraId="3602D375" w14:textId="5567B23B" w:rsidR="00C7229B" w:rsidRDefault="002633BB" w:rsidP="009B6210">
      <w:pPr>
        <w:pStyle w:val="PStextX2space"/>
        <w:jc w:val="both"/>
      </w:pPr>
      <w:r>
        <w:t>Basal</w:t>
      </w:r>
      <w:r w:rsidR="00C7229B">
        <w:t xml:space="preserve">-bolus intensification strategies </w:t>
      </w:r>
      <w:r w:rsidR="004F5BFF">
        <w:t>are more complex</w:t>
      </w:r>
      <w:r w:rsidR="00C7229B">
        <w:t xml:space="preserve"> and require greater patient education and motivation </w:t>
      </w:r>
      <w:r w:rsidR="006869C8">
        <w:t>to achieve treatment goals</w:t>
      </w:r>
      <w:r>
        <w:t xml:space="preserve"> compared with premixed insulin intensification.  </w:t>
      </w:r>
      <w:r w:rsidR="00C7229B">
        <w:t>Premixed insulin intensification strategies are simpl</w:t>
      </w:r>
      <w:r>
        <w:t xml:space="preserve">er, require </w:t>
      </w:r>
      <w:r w:rsidR="00703821">
        <w:t xml:space="preserve">fewer </w:t>
      </w:r>
      <w:r>
        <w:t>injections</w:t>
      </w:r>
      <w:r w:rsidR="00703821">
        <w:t xml:space="preserve"> and</w:t>
      </w:r>
      <w:r>
        <w:t xml:space="preserve"> </w:t>
      </w:r>
      <w:r w:rsidRPr="002633BB">
        <w:t>l</w:t>
      </w:r>
      <w:r>
        <w:t>ess</w:t>
      </w:r>
      <w:r w:rsidR="00C7229B">
        <w:t xml:space="preserve"> self-monitoring of BG, and may be more appropriate for certain patients, for example</w:t>
      </w:r>
      <w:r w:rsidR="006869C8">
        <w:t>,</w:t>
      </w:r>
      <w:r w:rsidR="00C7229B">
        <w:t xml:space="preserve"> aged patients or patients with regular mealtimes.</w:t>
      </w:r>
      <w:r>
        <w:t xml:space="preserve">  </w:t>
      </w:r>
      <w:r w:rsidR="00C7229B">
        <w:t>Basal-bolus and premixed insulin regimens are associated with a greater overall risk of hypoglycemia compared with a basal-only regimen.</w:t>
      </w:r>
      <w:r>
        <w:t xml:space="preserve">  </w:t>
      </w:r>
      <w:r w:rsidR="00C7229B">
        <w:t xml:space="preserve">Premixed </w:t>
      </w:r>
      <w:r w:rsidR="00C67258">
        <w:t xml:space="preserve">insulin </w:t>
      </w:r>
      <w:r w:rsidR="00C7229B">
        <w:t>regimens are also associated with greater weight gain compared with basal-bolus and basal-only regimens.</w:t>
      </w:r>
    </w:p>
    <w:p w14:paraId="4E7EE1C9" w14:textId="77777777" w:rsidR="002633BB" w:rsidRDefault="002633BB" w:rsidP="009B6210">
      <w:pPr>
        <w:pStyle w:val="PStextX2space"/>
        <w:jc w:val="both"/>
      </w:pPr>
    </w:p>
    <w:p w14:paraId="5EC313C6" w14:textId="776F74F1" w:rsidR="00C7229B" w:rsidRDefault="00C7229B" w:rsidP="009B6210">
      <w:pPr>
        <w:pStyle w:val="PStextX2space"/>
        <w:jc w:val="both"/>
      </w:pPr>
      <w:r>
        <w:t>Each regimen type offers different options to allow the clinician to tailor the therapy to suit individual patient treatment goals and needs, including number of injections, need for SM</w:t>
      </w:r>
      <w:r w:rsidR="007A04EE">
        <w:t>P</w:t>
      </w:r>
      <w:r>
        <w:t>G, and dose titration.</w:t>
      </w:r>
      <w:r w:rsidR="002633BB">
        <w:t xml:space="preserve">  When considering </w:t>
      </w:r>
      <w:r w:rsidR="00703821">
        <w:t>a treatment</w:t>
      </w:r>
      <w:r w:rsidR="002633BB">
        <w:t xml:space="preserve"> strategy for their patients</w:t>
      </w:r>
      <w:r w:rsidR="00943FCD">
        <w:t xml:space="preserve"> with T2DM</w:t>
      </w:r>
      <w:r w:rsidR="002633BB">
        <w:t>, c</w:t>
      </w:r>
      <w:r>
        <w:t xml:space="preserve">linicians </w:t>
      </w:r>
      <w:r w:rsidR="00141173">
        <w:t xml:space="preserve">should </w:t>
      </w:r>
      <w:r w:rsidR="002633BB">
        <w:t>work together with</w:t>
      </w:r>
      <w:r>
        <w:t xml:space="preserve"> their patients to </w:t>
      </w:r>
      <w:r w:rsidR="00703821">
        <w:t xml:space="preserve">select the most suitable approach </w:t>
      </w:r>
      <w:r>
        <w:t>to help ensure treatment success.</w:t>
      </w:r>
    </w:p>
    <w:p w14:paraId="5EE587FF" w14:textId="77777777" w:rsidR="00241737" w:rsidRDefault="00BF67E3" w:rsidP="009B6210">
      <w:pPr>
        <w:pStyle w:val="PSHeading1"/>
        <w:jc w:val="both"/>
      </w:pPr>
      <w:r w:rsidRPr="007176E0">
        <w:t>ACKNOWLEDGMENTS</w:t>
      </w:r>
      <w:r w:rsidR="00C02624" w:rsidRPr="007176E0">
        <w:t xml:space="preserve"> </w:t>
      </w:r>
    </w:p>
    <w:p w14:paraId="25A6EEB7" w14:textId="77777777" w:rsidR="000C2864" w:rsidRPr="00A838F0" w:rsidRDefault="000C2864" w:rsidP="009B6210">
      <w:pPr>
        <w:pStyle w:val="PSHeading2"/>
        <w:jc w:val="both"/>
      </w:pPr>
      <w:r w:rsidRPr="00A838F0">
        <w:lastRenderedPageBreak/>
        <w:t xml:space="preserve">Funding </w:t>
      </w:r>
      <w:r w:rsidR="00FD28FA" w:rsidRPr="00A838F0">
        <w:t>s</w:t>
      </w:r>
      <w:r w:rsidRPr="00A838F0">
        <w:t>upport</w:t>
      </w:r>
    </w:p>
    <w:p w14:paraId="1020A864" w14:textId="0708A19B" w:rsidR="00E25A2E" w:rsidRPr="0083679F" w:rsidRDefault="00F2475E" w:rsidP="009B6210">
      <w:pPr>
        <w:pStyle w:val="PStextX2space"/>
        <w:jc w:val="both"/>
      </w:pPr>
      <w:r>
        <w:t xml:space="preserve">Some of the </w:t>
      </w:r>
      <w:r w:rsidR="00A42965">
        <w:t>studies described in this review</w:t>
      </w:r>
      <w:r w:rsidR="00E25A2E" w:rsidRPr="0083679F">
        <w:t xml:space="preserve"> </w:t>
      </w:r>
      <w:r w:rsidR="00A42965">
        <w:t>were</w:t>
      </w:r>
      <w:r w:rsidR="00E25A2E" w:rsidRPr="0083679F">
        <w:t xml:space="preserve"> sponsored by </w:t>
      </w:r>
      <w:r w:rsidR="00A42965">
        <w:t>Eli Lilly and Company</w:t>
      </w:r>
      <w:r w:rsidR="00E25A2E" w:rsidRPr="0083679F">
        <w:t>,</w:t>
      </w:r>
      <w:r w:rsidR="00A42965">
        <w:t xml:space="preserve"> the</w:t>
      </w:r>
      <w:r w:rsidR="00E25A2E" w:rsidRPr="0083679F">
        <w:t xml:space="preserve"> manufacturer/licensee of </w:t>
      </w:r>
      <w:r w:rsidR="00C7229B">
        <w:t>Humulin</w:t>
      </w:r>
      <w:r w:rsidR="00C7229B" w:rsidRPr="00210287">
        <w:rPr>
          <w:vertAlign w:val="superscript"/>
        </w:rPr>
        <w:t>®</w:t>
      </w:r>
      <w:r w:rsidR="00C7229B">
        <w:t xml:space="preserve"> N, Humalog</w:t>
      </w:r>
      <w:r w:rsidR="00C7229B" w:rsidRPr="00210287">
        <w:rPr>
          <w:vertAlign w:val="superscript"/>
        </w:rPr>
        <w:t>®</w:t>
      </w:r>
      <w:r w:rsidR="00C7229B">
        <w:t xml:space="preserve">, </w:t>
      </w:r>
      <w:r w:rsidR="00C7229B" w:rsidRPr="00E73100">
        <w:t>Humalog</w:t>
      </w:r>
      <w:r w:rsidR="00C7229B" w:rsidRPr="00210287">
        <w:rPr>
          <w:vertAlign w:val="superscript"/>
        </w:rPr>
        <w:t>®</w:t>
      </w:r>
      <w:r w:rsidR="00C7229B" w:rsidRPr="00E73100">
        <w:t xml:space="preserve"> Mix75/25™</w:t>
      </w:r>
      <w:r w:rsidR="00C7229B">
        <w:t>, and Humalog</w:t>
      </w:r>
      <w:r w:rsidR="00C7229B" w:rsidRPr="00210287">
        <w:rPr>
          <w:vertAlign w:val="superscript"/>
        </w:rPr>
        <w:t>®</w:t>
      </w:r>
      <w:r w:rsidR="00C7229B">
        <w:t xml:space="preserve"> Mix50</w:t>
      </w:r>
      <w:r w:rsidR="00C7229B" w:rsidRPr="00E73100">
        <w:t>/</w:t>
      </w:r>
      <w:r w:rsidR="00C7229B">
        <w:t>50</w:t>
      </w:r>
      <w:r w:rsidR="00C7229B" w:rsidRPr="00E73100">
        <w:t>™</w:t>
      </w:r>
      <w:r w:rsidR="00801424" w:rsidRPr="0083679F">
        <w:t xml:space="preserve">. </w:t>
      </w:r>
      <w:r w:rsidR="000A1DFE">
        <w:t xml:space="preserve"> </w:t>
      </w:r>
      <w:r w:rsidR="00E25A2E" w:rsidRPr="0083679F">
        <w:t xml:space="preserve">Medical writing assistance was provided by </w:t>
      </w:r>
      <w:r>
        <w:t>Julie A. Ely</w:t>
      </w:r>
      <w:r w:rsidR="00A42965">
        <w:t>,</w:t>
      </w:r>
      <w:r w:rsidR="00E25A2E" w:rsidRPr="0083679F">
        <w:t xml:space="preserve"> PhD</w:t>
      </w:r>
      <w:r>
        <w:t>, CMPP</w:t>
      </w:r>
      <w:r w:rsidR="00BA496B">
        <w:t xml:space="preserve"> </w:t>
      </w:r>
      <w:r w:rsidR="00E25A2E" w:rsidRPr="0083679F">
        <w:t xml:space="preserve">and </w:t>
      </w:r>
      <w:r w:rsidR="00A42965">
        <w:t>Rebecca Lew</w:t>
      </w:r>
      <w:r w:rsidR="00E25A2E" w:rsidRPr="0083679F">
        <w:t xml:space="preserve">, PhD, </w:t>
      </w:r>
      <w:r w:rsidR="00BA496B">
        <w:t xml:space="preserve">CMPP </w:t>
      </w:r>
      <w:r w:rsidR="00E25A2E" w:rsidRPr="0083679F">
        <w:t xml:space="preserve">of ProScribe </w:t>
      </w:r>
      <w:r w:rsidR="00BA496B">
        <w:t>– Envision Pharma Group</w:t>
      </w:r>
      <w:r w:rsidR="006019D4">
        <w:t>,</w:t>
      </w:r>
      <w:r w:rsidR="00E25A2E" w:rsidRPr="0083679F">
        <w:t xml:space="preserve"> and was funded by </w:t>
      </w:r>
      <w:r w:rsidR="00A42965">
        <w:t>Eli Lilly</w:t>
      </w:r>
      <w:r w:rsidR="000A1DFE">
        <w:t xml:space="preserve"> and Company</w:t>
      </w:r>
      <w:r w:rsidR="00801424" w:rsidRPr="0083679F">
        <w:t xml:space="preserve">. </w:t>
      </w:r>
      <w:r w:rsidR="000A1DFE">
        <w:t xml:space="preserve"> </w:t>
      </w:r>
      <w:r w:rsidR="00E25A2E" w:rsidRPr="0083679F">
        <w:t>ProScribe’s services complied with international guidelines for Good Publication Practice (GPP2).</w:t>
      </w:r>
    </w:p>
    <w:p w14:paraId="3094EC57" w14:textId="0E49BFD2" w:rsidR="00C71B20" w:rsidRDefault="00C71B20" w:rsidP="00C22733">
      <w:pPr>
        <w:pStyle w:val="PStextX2space"/>
      </w:pPr>
    </w:p>
    <w:p w14:paraId="5C3BA344" w14:textId="77777777" w:rsidR="000C2864" w:rsidRPr="00A747E9" w:rsidRDefault="000C2864" w:rsidP="008665B8">
      <w:pPr>
        <w:pStyle w:val="PSHeading2"/>
      </w:pPr>
      <w:r w:rsidRPr="00A747E9">
        <w:t>R</w:t>
      </w:r>
      <w:r>
        <w:t>ole of the sponsor</w:t>
      </w:r>
      <w:r w:rsidR="00717586">
        <w:t xml:space="preserve"> </w:t>
      </w:r>
    </w:p>
    <w:p w14:paraId="76F3437D" w14:textId="08F898D0" w:rsidR="000C2864" w:rsidRPr="000C2864" w:rsidRDefault="00E73100" w:rsidP="00C22733">
      <w:pPr>
        <w:pStyle w:val="PStextX2space"/>
      </w:pPr>
      <w:r>
        <w:t xml:space="preserve">Eli Lilly and </w:t>
      </w:r>
      <w:r w:rsidR="000C2864" w:rsidRPr="000C2864">
        <w:t xml:space="preserve">Company </w:t>
      </w:r>
      <w:r>
        <w:t>was involved in the</w:t>
      </w:r>
      <w:r w:rsidRPr="007A5CC4">
        <w:t xml:space="preserve"> interpret</w:t>
      </w:r>
      <w:r>
        <w:t>ation of</w:t>
      </w:r>
      <w:r w:rsidRPr="007A5CC4">
        <w:t xml:space="preserve"> data and</w:t>
      </w:r>
      <w:r>
        <w:t xml:space="preserve"> in the preparation of the</w:t>
      </w:r>
      <w:r w:rsidR="003D6B44">
        <w:t xml:space="preserve"> </w:t>
      </w:r>
      <w:r>
        <w:t>manuscript</w:t>
      </w:r>
      <w:r w:rsidR="00801424">
        <w:t xml:space="preserve">. </w:t>
      </w:r>
    </w:p>
    <w:p w14:paraId="6D70FFCE" w14:textId="77777777" w:rsidR="007C3841" w:rsidRDefault="007C3841" w:rsidP="00C22733">
      <w:pPr>
        <w:pStyle w:val="PStextX2space"/>
      </w:pPr>
    </w:p>
    <w:p w14:paraId="137340AA" w14:textId="77777777" w:rsidR="000C2864" w:rsidRPr="00A747E9" w:rsidRDefault="000C2864" w:rsidP="008665B8">
      <w:pPr>
        <w:pStyle w:val="PSHeading2"/>
      </w:pPr>
      <w:r>
        <w:t>Role of contributors</w:t>
      </w:r>
    </w:p>
    <w:p w14:paraId="45781513" w14:textId="5D49520A" w:rsidR="000C2864" w:rsidRPr="00795E7B" w:rsidRDefault="000C2864" w:rsidP="00C22733">
      <w:pPr>
        <w:pStyle w:val="PStextX2space"/>
      </w:pPr>
      <w:r w:rsidRPr="00795E7B">
        <w:t xml:space="preserve">All authors participated in </w:t>
      </w:r>
      <w:r w:rsidR="00DF5F6F">
        <w:t>reviewing the literature</w:t>
      </w:r>
      <w:r w:rsidRPr="00795E7B">
        <w:t>, and in the drafting, critical revision</w:t>
      </w:r>
      <w:r w:rsidR="00FD28FA" w:rsidRPr="00795E7B">
        <w:t>,</w:t>
      </w:r>
      <w:r w:rsidRPr="00795E7B">
        <w:t xml:space="preserve"> and approval of the final version of the manuscript</w:t>
      </w:r>
      <w:r w:rsidR="00801424" w:rsidRPr="00795E7B">
        <w:t xml:space="preserve">. </w:t>
      </w:r>
    </w:p>
    <w:p w14:paraId="22490F3D" w14:textId="77777777" w:rsidR="00C71B20" w:rsidRPr="00795E7B" w:rsidRDefault="00C71B20" w:rsidP="00C22733">
      <w:pPr>
        <w:pStyle w:val="PStextX2space"/>
      </w:pPr>
    </w:p>
    <w:p w14:paraId="67DA6EF9" w14:textId="77777777" w:rsidR="000C2864" w:rsidRPr="005128A1" w:rsidRDefault="000C2864" w:rsidP="008665B8">
      <w:pPr>
        <w:pStyle w:val="PSHeading2"/>
      </w:pPr>
      <w:r>
        <w:t>Conflicts of interest</w:t>
      </w:r>
    </w:p>
    <w:p w14:paraId="53CDE967" w14:textId="164F72E0" w:rsidR="000D4BFD" w:rsidRDefault="008665B8" w:rsidP="00C22733">
      <w:pPr>
        <w:pStyle w:val="PStextX2space"/>
      </w:pPr>
      <w:r>
        <w:t xml:space="preserve">SE </w:t>
      </w:r>
      <w:r w:rsidR="004F5BFF">
        <w:t xml:space="preserve">and </w:t>
      </w:r>
      <w:r w:rsidR="00010229">
        <w:t>AJ</w:t>
      </w:r>
      <w:r w:rsidR="004F5BFF">
        <w:t xml:space="preserve"> are</w:t>
      </w:r>
      <w:r>
        <w:t xml:space="preserve"> </w:t>
      </w:r>
      <w:r w:rsidR="000C2864">
        <w:t>employee</w:t>
      </w:r>
      <w:r w:rsidR="004F5BFF">
        <w:t>s</w:t>
      </w:r>
      <w:r w:rsidR="000C2864">
        <w:t xml:space="preserve"> of </w:t>
      </w:r>
      <w:r w:rsidR="004F5BFF">
        <w:t xml:space="preserve">Eli </w:t>
      </w:r>
      <w:r w:rsidR="000D4BFD">
        <w:t xml:space="preserve">Lilly </w:t>
      </w:r>
      <w:r w:rsidR="004F5BFF">
        <w:t>and Company</w:t>
      </w:r>
      <w:r w:rsidR="000C2864">
        <w:t xml:space="preserve">. </w:t>
      </w:r>
      <w:r w:rsidR="000D4BFD">
        <w:t xml:space="preserve"> </w:t>
      </w:r>
      <w:r w:rsidR="00E30BE0">
        <w:t xml:space="preserve">AJ </w:t>
      </w:r>
      <w:r w:rsidR="000D4BFD">
        <w:t xml:space="preserve">owns shares in </w:t>
      </w:r>
      <w:r w:rsidR="0028655F">
        <w:t xml:space="preserve">Eli Lilly and </w:t>
      </w:r>
      <w:r w:rsidR="000D4BFD">
        <w:t xml:space="preserve">Company. </w:t>
      </w:r>
      <w:r w:rsidR="00E30BE0">
        <w:t xml:space="preserve"> EB</w:t>
      </w:r>
      <w:r w:rsidR="000D4BFD">
        <w:t xml:space="preserve"> </w:t>
      </w:r>
      <w:r w:rsidR="00E30BE0">
        <w:t xml:space="preserve">has </w:t>
      </w:r>
      <w:r w:rsidR="000D4BFD">
        <w:t xml:space="preserve">no conflicts of interest to declare. </w:t>
      </w:r>
      <w:r w:rsidR="003D57C5">
        <w:t xml:space="preserve"> </w:t>
      </w:r>
    </w:p>
    <w:p w14:paraId="4C31DD3F" w14:textId="77777777" w:rsidR="00BF67E3" w:rsidRPr="003F4CAD" w:rsidRDefault="00BF67E3" w:rsidP="0057340C">
      <w:pPr>
        <w:pStyle w:val="PSTextX1space"/>
      </w:pPr>
    </w:p>
    <w:p w14:paraId="300191A1" w14:textId="77777777" w:rsidR="0034240C" w:rsidRPr="001B786D" w:rsidRDefault="0034240C" w:rsidP="00B60797">
      <w:pPr>
        <w:sectPr w:rsidR="0034240C" w:rsidRPr="001B786D" w:rsidSect="00933ADE">
          <w:pgSz w:w="11907" w:h="16840" w:code="9"/>
          <w:pgMar w:top="1134" w:right="1134" w:bottom="1134" w:left="1134" w:header="567" w:footer="567" w:gutter="0"/>
          <w:lnNumType w:countBy="5"/>
          <w:cols w:space="708"/>
          <w:docGrid w:linePitch="360"/>
        </w:sectPr>
      </w:pPr>
    </w:p>
    <w:p w14:paraId="473C9BDD" w14:textId="1A3899F8" w:rsidR="00C37C2B" w:rsidRDefault="00BF67E3" w:rsidP="00B60797">
      <w:pPr>
        <w:pStyle w:val="PSHeading1"/>
      </w:pPr>
      <w:r w:rsidRPr="001B786D">
        <w:lastRenderedPageBreak/>
        <w:t>REFERENCES</w:t>
      </w:r>
    </w:p>
    <w:p w14:paraId="6AA46DA2" w14:textId="77777777" w:rsidR="0092303A" w:rsidRPr="0092303A" w:rsidRDefault="0092303A" w:rsidP="0092303A">
      <w:pPr>
        <w:pStyle w:val="PStextX2space"/>
      </w:pPr>
    </w:p>
    <w:p w14:paraId="4A5DD0F7" w14:textId="77777777" w:rsidR="00F363F3" w:rsidRPr="007D6F1F" w:rsidRDefault="00B51897" w:rsidP="00F363F3">
      <w:pPr>
        <w:pStyle w:val="PSTextX1space"/>
        <w:spacing w:after="240" w:line="480" w:lineRule="auto"/>
        <w:ind w:left="720" w:hanging="720"/>
        <w:rPr>
          <w:noProof/>
        </w:rPr>
      </w:pPr>
      <w:r>
        <w:fldChar w:fldCharType="begin"/>
      </w:r>
      <w:r w:rsidRPr="007D6F1F">
        <w:instrText xml:space="preserve"> </w:instrText>
      </w:r>
      <w:r>
        <w:instrText>ADDIN</w:instrText>
      </w:r>
      <w:r w:rsidRPr="007D6F1F">
        <w:instrText xml:space="preserve"> </w:instrText>
      </w:r>
      <w:r>
        <w:instrText>EN</w:instrText>
      </w:r>
      <w:r w:rsidRPr="007D6F1F">
        <w:instrText>.</w:instrText>
      </w:r>
      <w:r>
        <w:instrText>REFLIST</w:instrText>
      </w:r>
      <w:r w:rsidRPr="007D6F1F">
        <w:instrText xml:space="preserve"> </w:instrText>
      </w:r>
      <w:r>
        <w:fldChar w:fldCharType="separate"/>
      </w:r>
      <w:bookmarkStart w:id="2" w:name="_ENREF_1"/>
      <w:r w:rsidR="006A31CA" w:rsidRPr="007D6F1F">
        <w:rPr>
          <w:noProof/>
        </w:rPr>
        <w:t>1.</w:t>
      </w:r>
      <w:r w:rsidR="006A31CA" w:rsidRPr="007D6F1F">
        <w:rPr>
          <w:noProof/>
        </w:rPr>
        <w:tab/>
      </w:r>
      <w:bookmarkStart w:id="3" w:name="Дедов_ИИ"/>
      <w:bookmarkEnd w:id="2"/>
      <w:r w:rsidR="007B3B46" w:rsidRPr="007B3B46">
        <w:rPr>
          <w:noProof/>
          <w:lang w:val="ru-RU"/>
        </w:rPr>
        <w:t>Дедов</w:t>
      </w:r>
      <w:r w:rsidR="007B3B46" w:rsidRPr="007D6F1F">
        <w:rPr>
          <w:noProof/>
        </w:rPr>
        <w:t xml:space="preserve"> </w:t>
      </w:r>
      <w:r w:rsidR="007B3B46" w:rsidRPr="007B3B46">
        <w:rPr>
          <w:noProof/>
          <w:lang w:val="ru-RU"/>
        </w:rPr>
        <w:t>И</w:t>
      </w:r>
      <w:r w:rsidR="007B3B46" w:rsidRPr="007D6F1F">
        <w:rPr>
          <w:noProof/>
        </w:rPr>
        <w:t>.</w:t>
      </w:r>
      <w:r w:rsidR="007B3B46" w:rsidRPr="007B3B46">
        <w:rPr>
          <w:noProof/>
          <w:lang w:val="ru-RU"/>
        </w:rPr>
        <w:t>И</w:t>
      </w:r>
      <w:bookmarkEnd w:id="3"/>
      <w:r w:rsidR="007B3B46" w:rsidRPr="007D6F1F">
        <w:rPr>
          <w:noProof/>
        </w:rPr>
        <w:t xml:space="preserve">., </w:t>
      </w:r>
      <w:r w:rsidR="007B3B46" w:rsidRPr="007B3B46">
        <w:rPr>
          <w:noProof/>
          <w:lang w:val="ru-RU"/>
        </w:rPr>
        <w:t>Шестакова</w:t>
      </w:r>
      <w:r w:rsidR="007B3B46" w:rsidRPr="007D6F1F">
        <w:rPr>
          <w:noProof/>
        </w:rPr>
        <w:t xml:space="preserve"> </w:t>
      </w:r>
      <w:r w:rsidR="007B3B46" w:rsidRPr="007B3B46">
        <w:rPr>
          <w:noProof/>
          <w:lang w:val="ru-RU"/>
        </w:rPr>
        <w:t>М</w:t>
      </w:r>
      <w:r w:rsidR="007B3B46" w:rsidRPr="007D6F1F">
        <w:rPr>
          <w:noProof/>
        </w:rPr>
        <w:t>.</w:t>
      </w:r>
      <w:r w:rsidR="007B3B46" w:rsidRPr="007B3B46">
        <w:rPr>
          <w:noProof/>
          <w:lang w:val="ru-RU"/>
        </w:rPr>
        <w:t>В</w:t>
      </w:r>
      <w:r w:rsidR="007B3B46" w:rsidRPr="007D6F1F">
        <w:rPr>
          <w:noProof/>
        </w:rPr>
        <w:t xml:space="preserve">., </w:t>
      </w:r>
      <w:r w:rsidR="007B3B46" w:rsidRPr="007B3B46">
        <w:rPr>
          <w:noProof/>
          <w:lang w:val="ru-RU"/>
        </w:rPr>
        <w:t>Викулова</w:t>
      </w:r>
      <w:r w:rsidR="007B3B46" w:rsidRPr="007D6F1F">
        <w:rPr>
          <w:noProof/>
        </w:rPr>
        <w:t xml:space="preserve"> </w:t>
      </w:r>
      <w:r w:rsidR="007B3B46" w:rsidRPr="007B3B46">
        <w:rPr>
          <w:noProof/>
          <w:lang w:val="ru-RU"/>
        </w:rPr>
        <w:t>О</w:t>
      </w:r>
      <w:r w:rsidR="007B3B46" w:rsidRPr="007D6F1F">
        <w:rPr>
          <w:noProof/>
        </w:rPr>
        <w:t>.</w:t>
      </w:r>
      <w:r w:rsidR="007B3B46" w:rsidRPr="007B3B46">
        <w:rPr>
          <w:noProof/>
          <w:lang w:val="ru-RU"/>
        </w:rPr>
        <w:t>К</w:t>
      </w:r>
      <w:r w:rsidR="007B3B46" w:rsidRPr="007D6F1F">
        <w:rPr>
          <w:noProof/>
        </w:rPr>
        <w:t xml:space="preserve">. </w:t>
      </w:r>
      <w:r w:rsidR="007B3B46" w:rsidRPr="007B3B46">
        <w:rPr>
          <w:noProof/>
          <w:lang w:val="ru-RU"/>
        </w:rPr>
        <w:t>Эпидемиология</w:t>
      </w:r>
      <w:r w:rsidR="007B3B46" w:rsidRPr="007D6F1F">
        <w:rPr>
          <w:noProof/>
        </w:rPr>
        <w:t xml:space="preserve"> </w:t>
      </w:r>
      <w:r w:rsidR="007B3B46" w:rsidRPr="007B3B46">
        <w:rPr>
          <w:noProof/>
          <w:lang w:val="ru-RU"/>
        </w:rPr>
        <w:t>сахарного</w:t>
      </w:r>
      <w:r w:rsidR="007B3B46" w:rsidRPr="007D6F1F">
        <w:rPr>
          <w:noProof/>
        </w:rPr>
        <w:t xml:space="preserve"> </w:t>
      </w:r>
      <w:r w:rsidR="007B3B46" w:rsidRPr="007B3B46">
        <w:rPr>
          <w:noProof/>
          <w:lang w:val="ru-RU"/>
        </w:rPr>
        <w:t>диабета</w:t>
      </w:r>
      <w:r w:rsidR="007B3B46" w:rsidRPr="007D6F1F">
        <w:rPr>
          <w:noProof/>
        </w:rPr>
        <w:t xml:space="preserve"> </w:t>
      </w:r>
      <w:r w:rsidR="007B3B46" w:rsidRPr="007B3B46">
        <w:rPr>
          <w:noProof/>
          <w:lang w:val="ru-RU"/>
        </w:rPr>
        <w:t>в</w:t>
      </w:r>
      <w:r w:rsidR="007B3B46" w:rsidRPr="007D6F1F">
        <w:rPr>
          <w:noProof/>
        </w:rPr>
        <w:t xml:space="preserve"> </w:t>
      </w:r>
      <w:r w:rsidR="007B3B46" w:rsidRPr="007B3B46">
        <w:rPr>
          <w:noProof/>
          <w:lang w:val="ru-RU"/>
        </w:rPr>
        <w:t>Российской</w:t>
      </w:r>
      <w:r w:rsidR="007B3B46" w:rsidRPr="007D6F1F">
        <w:rPr>
          <w:noProof/>
        </w:rPr>
        <w:t xml:space="preserve"> </w:t>
      </w:r>
      <w:r w:rsidR="007B3B46" w:rsidRPr="007B3B46">
        <w:rPr>
          <w:noProof/>
          <w:lang w:val="ru-RU"/>
        </w:rPr>
        <w:t>Федерации</w:t>
      </w:r>
      <w:r w:rsidR="007B3B46" w:rsidRPr="007D6F1F">
        <w:rPr>
          <w:noProof/>
        </w:rPr>
        <w:t xml:space="preserve">: </w:t>
      </w:r>
      <w:r w:rsidR="007B3B46" w:rsidRPr="007B3B46">
        <w:rPr>
          <w:noProof/>
          <w:lang w:val="ru-RU"/>
        </w:rPr>
        <w:t>клинико</w:t>
      </w:r>
      <w:r w:rsidR="007B3B46" w:rsidRPr="007D6F1F">
        <w:rPr>
          <w:noProof/>
        </w:rPr>
        <w:t>-</w:t>
      </w:r>
      <w:r w:rsidR="007B3B46" w:rsidRPr="007B3B46">
        <w:rPr>
          <w:noProof/>
          <w:lang w:val="ru-RU"/>
        </w:rPr>
        <w:t>статистический</w:t>
      </w:r>
      <w:r w:rsidR="007B3B46" w:rsidRPr="007D6F1F">
        <w:rPr>
          <w:noProof/>
        </w:rPr>
        <w:t xml:space="preserve"> </w:t>
      </w:r>
      <w:r w:rsidR="007B3B46" w:rsidRPr="007B3B46">
        <w:rPr>
          <w:noProof/>
          <w:lang w:val="ru-RU"/>
        </w:rPr>
        <w:t>отчет</w:t>
      </w:r>
      <w:r w:rsidR="007B3B46" w:rsidRPr="007D6F1F">
        <w:rPr>
          <w:noProof/>
        </w:rPr>
        <w:t xml:space="preserve"> </w:t>
      </w:r>
      <w:r w:rsidR="007B3B46" w:rsidRPr="007B3B46">
        <w:rPr>
          <w:noProof/>
          <w:lang w:val="ru-RU"/>
        </w:rPr>
        <w:t>по</w:t>
      </w:r>
      <w:r w:rsidR="007B3B46" w:rsidRPr="007D6F1F">
        <w:rPr>
          <w:noProof/>
        </w:rPr>
        <w:t xml:space="preserve"> </w:t>
      </w:r>
      <w:r w:rsidR="007B3B46" w:rsidRPr="007B3B46">
        <w:rPr>
          <w:noProof/>
          <w:lang w:val="ru-RU"/>
        </w:rPr>
        <w:t>данным</w:t>
      </w:r>
      <w:r w:rsidR="007B3B46" w:rsidRPr="007D6F1F">
        <w:rPr>
          <w:noProof/>
        </w:rPr>
        <w:t xml:space="preserve"> </w:t>
      </w:r>
      <w:r w:rsidR="007B3B46" w:rsidRPr="007B3B46">
        <w:rPr>
          <w:noProof/>
          <w:lang w:val="ru-RU"/>
        </w:rPr>
        <w:t>Федерального</w:t>
      </w:r>
      <w:r w:rsidR="007B3B46" w:rsidRPr="007D6F1F">
        <w:rPr>
          <w:noProof/>
        </w:rPr>
        <w:t xml:space="preserve"> </w:t>
      </w:r>
      <w:r w:rsidR="007B3B46" w:rsidRPr="007B3B46">
        <w:rPr>
          <w:noProof/>
          <w:lang w:val="ru-RU"/>
        </w:rPr>
        <w:t>регистра</w:t>
      </w:r>
      <w:r w:rsidR="007B3B46" w:rsidRPr="007D6F1F">
        <w:rPr>
          <w:noProof/>
        </w:rPr>
        <w:t xml:space="preserve"> </w:t>
      </w:r>
      <w:r w:rsidR="007B3B46" w:rsidRPr="007B3B46">
        <w:rPr>
          <w:noProof/>
          <w:lang w:val="ru-RU"/>
        </w:rPr>
        <w:t>сахарного</w:t>
      </w:r>
      <w:r w:rsidR="007B3B46" w:rsidRPr="007D6F1F">
        <w:rPr>
          <w:noProof/>
        </w:rPr>
        <w:t xml:space="preserve"> </w:t>
      </w:r>
      <w:r w:rsidR="007B3B46" w:rsidRPr="007B3B46">
        <w:rPr>
          <w:noProof/>
          <w:lang w:val="ru-RU"/>
        </w:rPr>
        <w:t>диабета</w:t>
      </w:r>
      <w:r w:rsidR="007B3B46" w:rsidRPr="007D6F1F">
        <w:rPr>
          <w:noProof/>
        </w:rPr>
        <w:t xml:space="preserve"> // </w:t>
      </w:r>
      <w:r w:rsidR="007B3B46" w:rsidRPr="007B3B46">
        <w:rPr>
          <w:noProof/>
          <w:lang w:val="ru-RU"/>
        </w:rPr>
        <w:t>Сахарный</w:t>
      </w:r>
      <w:r w:rsidR="007B3B46" w:rsidRPr="007D6F1F">
        <w:rPr>
          <w:noProof/>
        </w:rPr>
        <w:t xml:space="preserve"> </w:t>
      </w:r>
      <w:r w:rsidR="007B3B46" w:rsidRPr="007B3B46">
        <w:rPr>
          <w:noProof/>
          <w:lang w:val="ru-RU"/>
        </w:rPr>
        <w:t>диабет</w:t>
      </w:r>
      <w:r w:rsidR="007B3B46" w:rsidRPr="007D6F1F">
        <w:rPr>
          <w:noProof/>
        </w:rPr>
        <w:t xml:space="preserve">. — 2017. — </w:t>
      </w:r>
      <w:r w:rsidR="007B3B46" w:rsidRPr="007B3B46">
        <w:rPr>
          <w:noProof/>
          <w:lang w:val="ru-RU"/>
        </w:rPr>
        <w:t>Т</w:t>
      </w:r>
      <w:r w:rsidR="007B3B46" w:rsidRPr="007D6F1F">
        <w:rPr>
          <w:noProof/>
        </w:rPr>
        <w:t xml:space="preserve">. 20. — №1. — </w:t>
      </w:r>
      <w:r w:rsidR="007B3B46" w:rsidRPr="007B3B46">
        <w:rPr>
          <w:noProof/>
          <w:lang w:val="ru-RU"/>
        </w:rPr>
        <w:t>С</w:t>
      </w:r>
      <w:r w:rsidR="007B3B46" w:rsidRPr="007D6F1F">
        <w:rPr>
          <w:noProof/>
        </w:rPr>
        <w:t xml:space="preserve">. 13-41. </w:t>
      </w:r>
      <w:r w:rsidR="007B3B46" w:rsidRPr="002C05DC">
        <w:rPr>
          <w:noProof/>
        </w:rPr>
        <w:t>doi</w:t>
      </w:r>
      <w:r w:rsidR="007B3B46" w:rsidRPr="007D6F1F">
        <w:rPr>
          <w:noProof/>
        </w:rPr>
        <w:t>: 10.14341/</w:t>
      </w:r>
      <w:r w:rsidR="007B3B46" w:rsidRPr="002C05DC">
        <w:rPr>
          <w:noProof/>
        </w:rPr>
        <w:t>DM</w:t>
      </w:r>
      <w:r w:rsidR="007B3B46" w:rsidRPr="007D6F1F">
        <w:rPr>
          <w:noProof/>
        </w:rPr>
        <w:t>8664</w:t>
      </w:r>
    </w:p>
    <w:p w14:paraId="5F90196B" w14:textId="750E68E0" w:rsidR="00AD3514" w:rsidRPr="002C05DC" w:rsidRDefault="0036555A" w:rsidP="00F363F3">
      <w:pPr>
        <w:pStyle w:val="PSTextX1space"/>
        <w:spacing w:after="240" w:line="480" w:lineRule="auto"/>
        <w:ind w:left="720" w:hanging="720"/>
        <w:rPr>
          <w:noProof/>
          <w:lang w:val="en-US"/>
        </w:rPr>
      </w:pPr>
      <w:r>
        <w:rPr>
          <w:noProof/>
          <w:lang w:val="en-US"/>
        </w:rPr>
        <w:t>2.</w:t>
      </w:r>
      <w:r>
        <w:rPr>
          <w:noProof/>
          <w:lang w:val="en-US"/>
        </w:rPr>
        <w:tab/>
      </w:r>
      <w:r w:rsidR="007C0CFC" w:rsidRPr="002C05DC">
        <w:rPr>
          <w:noProof/>
          <w:lang w:val="en-US"/>
        </w:rPr>
        <w:t xml:space="preserve">Diabetes Federation. </w:t>
      </w:r>
      <w:bookmarkStart w:id="4" w:name="IDF_Diabetes_Atlas_7th"/>
      <w:r w:rsidR="007C0CFC" w:rsidRPr="002C05DC">
        <w:rPr>
          <w:noProof/>
          <w:lang w:val="en-US"/>
        </w:rPr>
        <w:t>IDF Diabetes Atlas. 7th ed</w:t>
      </w:r>
      <w:bookmarkEnd w:id="4"/>
      <w:r w:rsidR="007C0CFC" w:rsidRPr="002C05DC">
        <w:rPr>
          <w:noProof/>
          <w:lang w:val="en-US"/>
        </w:rPr>
        <w:t>. Brussels: International Diabetes Federation; 2015.</w:t>
      </w:r>
      <w:bookmarkStart w:id="5" w:name="_ENREF_3"/>
    </w:p>
    <w:p w14:paraId="4E5EA2F1" w14:textId="0287F34B" w:rsidR="00731699" w:rsidRPr="00731699" w:rsidRDefault="00F363F3" w:rsidP="00AD3514">
      <w:pPr>
        <w:pStyle w:val="PSTextX1space"/>
        <w:spacing w:after="240" w:line="480" w:lineRule="auto"/>
        <w:ind w:left="720" w:hanging="720"/>
        <w:rPr>
          <w:noProof/>
          <w:lang w:val="ru-RU"/>
        </w:rPr>
      </w:pPr>
      <w:r>
        <w:rPr>
          <w:noProof/>
          <w:lang w:val="ru-RU"/>
        </w:rPr>
        <w:t>3.</w:t>
      </w:r>
      <w:r>
        <w:rPr>
          <w:noProof/>
          <w:lang w:val="ru-RU"/>
        </w:rPr>
        <w:tab/>
      </w:r>
      <w:bookmarkStart w:id="6" w:name="NATION"/>
      <w:r w:rsidR="00B93300" w:rsidRPr="00262773">
        <w:rPr>
          <w:noProof/>
          <w:lang w:val="ru-RU"/>
        </w:rPr>
        <w:t>Дедов</w:t>
      </w:r>
      <w:bookmarkEnd w:id="6"/>
      <w:r w:rsidR="00B93300" w:rsidRPr="00731699">
        <w:rPr>
          <w:noProof/>
          <w:lang w:val="ru-RU"/>
        </w:rPr>
        <w:t xml:space="preserve"> </w:t>
      </w:r>
      <w:r w:rsidR="00B93300" w:rsidRPr="00262773">
        <w:rPr>
          <w:noProof/>
          <w:lang w:val="ru-RU"/>
        </w:rPr>
        <w:t>И</w:t>
      </w:r>
      <w:r w:rsidR="00B93300" w:rsidRPr="00731699">
        <w:rPr>
          <w:noProof/>
          <w:lang w:val="ru-RU"/>
        </w:rPr>
        <w:t>.</w:t>
      </w:r>
      <w:r w:rsidR="00B93300" w:rsidRPr="00262773">
        <w:rPr>
          <w:noProof/>
          <w:lang w:val="ru-RU"/>
        </w:rPr>
        <w:t>И</w:t>
      </w:r>
      <w:r w:rsidR="00B93300" w:rsidRPr="00731699">
        <w:rPr>
          <w:noProof/>
          <w:lang w:val="ru-RU"/>
        </w:rPr>
        <w:t xml:space="preserve">., </w:t>
      </w:r>
      <w:r w:rsidR="00B93300" w:rsidRPr="00262773">
        <w:rPr>
          <w:noProof/>
          <w:lang w:val="ru-RU"/>
        </w:rPr>
        <w:t>Шестакова</w:t>
      </w:r>
      <w:r w:rsidR="00B93300" w:rsidRPr="00731699">
        <w:rPr>
          <w:noProof/>
          <w:lang w:val="ru-RU"/>
        </w:rPr>
        <w:t xml:space="preserve"> </w:t>
      </w:r>
      <w:r w:rsidR="00B93300" w:rsidRPr="00262773">
        <w:rPr>
          <w:noProof/>
          <w:lang w:val="ru-RU"/>
        </w:rPr>
        <w:t>М</w:t>
      </w:r>
      <w:r w:rsidR="00B93300" w:rsidRPr="00731699">
        <w:rPr>
          <w:noProof/>
          <w:lang w:val="ru-RU"/>
        </w:rPr>
        <w:t>.</w:t>
      </w:r>
      <w:r w:rsidR="00B93300" w:rsidRPr="00262773">
        <w:rPr>
          <w:noProof/>
          <w:lang w:val="ru-RU"/>
        </w:rPr>
        <w:t>В</w:t>
      </w:r>
      <w:r w:rsidR="00B93300" w:rsidRPr="00731699">
        <w:rPr>
          <w:noProof/>
          <w:lang w:val="ru-RU"/>
        </w:rPr>
        <w:t xml:space="preserve">., </w:t>
      </w:r>
      <w:r w:rsidR="00B93300" w:rsidRPr="00262773">
        <w:rPr>
          <w:noProof/>
          <w:lang w:val="ru-RU"/>
        </w:rPr>
        <w:t>Галстян</w:t>
      </w:r>
      <w:r w:rsidR="00B93300" w:rsidRPr="00731699">
        <w:rPr>
          <w:noProof/>
          <w:lang w:val="ru-RU"/>
        </w:rPr>
        <w:t xml:space="preserve"> </w:t>
      </w:r>
      <w:r w:rsidR="00B93300" w:rsidRPr="00262773">
        <w:rPr>
          <w:noProof/>
          <w:lang w:val="ru-RU"/>
        </w:rPr>
        <w:t>Г</w:t>
      </w:r>
      <w:r w:rsidR="00B93300" w:rsidRPr="00731699">
        <w:rPr>
          <w:noProof/>
          <w:lang w:val="ru-RU"/>
        </w:rPr>
        <w:t>.</w:t>
      </w:r>
      <w:r w:rsidR="00B93300" w:rsidRPr="00262773">
        <w:rPr>
          <w:noProof/>
          <w:lang w:val="ru-RU"/>
        </w:rPr>
        <w:t>Р</w:t>
      </w:r>
      <w:r w:rsidR="00B93300" w:rsidRPr="00731699">
        <w:rPr>
          <w:noProof/>
          <w:lang w:val="ru-RU"/>
        </w:rPr>
        <w:t xml:space="preserve">. </w:t>
      </w:r>
      <w:r w:rsidR="00B93300" w:rsidRPr="00262773">
        <w:rPr>
          <w:noProof/>
          <w:lang w:val="ru-RU"/>
        </w:rPr>
        <w:t>Распространенность</w:t>
      </w:r>
      <w:r w:rsidR="00B93300" w:rsidRPr="00731699">
        <w:rPr>
          <w:noProof/>
          <w:lang w:val="ru-RU"/>
        </w:rPr>
        <w:t xml:space="preserve"> </w:t>
      </w:r>
      <w:r w:rsidR="00B93300" w:rsidRPr="00262773">
        <w:rPr>
          <w:noProof/>
          <w:lang w:val="ru-RU"/>
        </w:rPr>
        <w:t>сахарного</w:t>
      </w:r>
      <w:r w:rsidR="00B93300">
        <w:rPr>
          <w:noProof/>
          <w:lang w:val="ru-RU"/>
        </w:rPr>
        <w:t xml:space="preserve">        </w:t>
      </w:r>
      <w:r w:rsidR="00B93300" w:rsidRPr="00262773">
        <w:rPr>
          <w:noProof/>
          <w:lang w:val="ru-RU"/>
        </w:rPr>
        <w:t>диабета</w:t>
      </w:r>
      <w:r w:rsidR="00B93300" w:rsidRPr="00731699">
        <w:rPr>
          <w:noProof/>
          <w:lang w:val="ru-RU"/>
        </w:rPr>
        <w:t xml:space="preserve"> 2 </w:t>
      </w:r>
      <w:r w:rsidR="00B93300" w:rsidRPr="00262773">
        <w:rPr>
          <w:noProof/>
          <w:lang w:val="ru-RU"/>
        </w:rPr>
        <w:t>типа</w:t>
      </w:r>
      <w:r w:rsidR="00B93300" w:rsidRPr="00731699">
        <w:rPr>
          <w:noProof/>
          <w:lang w:val="ru-RU"/>
        </w:rPr>
        <w:t xml:space="preserve"> </w:t>
      </w:r>
      <w:r w:rsidR="00B93300" w:rsidRPr="00262773">
        <w:rPr>
          <w:noProof/>
          <w:lang w:val="ru-RU"/>
        </w:rPr>
        <w:t>у</w:t>
      </w:r>
      <w:r w:rsidR="00B93300" w:rsidRPr="00731699">
        <w:rPr>
          <w:noProof/>
          <w:lang w:val="ru-RU"/>
        </w:rPr>
        <w:t xml:space="preserve"> </w:t>
      </w:r>
      <w:r w:rsidR="00B93300" w:rsidRPr="00262773">
        <w:rPr>
          <w:noProof/>
          <w:lang w:val="ru-RU"/>
        </w:rPr>
        <w:t>взрослого</w:t>
      </w:r>
      <w:r w:rsidR="00B93300" w:rsidRPr="00731699">
        <w:rPr>
          <w:noProof/>
          <w:lang w:val="ru-RU"/>
        </w:rPr>
        <w:t xml:space="preserve"> </w:t>
      </w:r>
      <w:r w:rsidR="00B93300" w:rsidRPr="00262773">
        <w:rPr>
          <w:noProof/>
          <w:lang w:val="ru-RU"/>
        </w:rPr>
        <w:t>населения</w:t>
      </w:r>
      <w:r w:rsidR="00B93300" w:rsidRPr="00731699">
        <w:rPr>
          <w:noProof/>
          <w:lang w:val="ru-RU"/>
        </w:rPr>
        <w:t xml:space="preserve"> </w:t>
      </w:r>
      <w:r w:rsidR="00B93300" w:rsidRPr="00262773">
        <w:rPr>
          <w:noProof/>
          <w:lang w:val="ru-RU"/>
        </w:rPr>
        <w:t>России</w:t>
      </w:r>
      <w:r w:rsidR="00B93300" w:rsidRPr="00731699">
        <w:rPr>
          <w:noProof/>
          <w:lang w:val="ru-RU"/>
        </w:rPr>
        <w:t xml:space="preserve"> (</w:t>
      </w:r>
      <w:r w:rsidR="00B93300" w:rsidRPr="00262773">
        <w:rPr>
          <w:noProof/>
          <w:lang w:val="ru-RU"/>
        </w:rPr>
        <w:t>исследование</w:t>
      </w:r>
      <w:r w:rsidR="00B93300" w:rsidRPr="00731699">
        <w:rPr>
          <w:noProof/>
          <w:lang w:val="ru-RU"/>
        </w:rPr>
        <w:t xml:space="preserve"> NATION) // </w:t>
      </w:r>
      <w:r w:rsidR="00B93300" w:rsidRPr="00262773">
        <w:rPr>
          <w:noProof/>
          <w:lang w:val="ru-RU"/>
        </w:rPr>
        <w:t>Сахарный</w:t>
      </w:r>
      <w:r w:rsidR="00B93300" w:rsidRPr="00731699">
        <w:rPr>
          <w:noProof/>
          <w:lang w:val="ru-RU"/>
        </w:rPr>
        <w:t xml:space="preserve"> </w:t>
      </w:r>
      <w:r w:rsidR="00B93300" w:rsidRPr="00262773">
        <w:rPr>
          <w:noProof/>
          <w:lang w:val="ru-RU"/>
        </w:rPr>
        <w:t>диабет</w:t>
      </w:r>
      <w:r w:rsidR="00B93300" w:rsidRPr="00731699">
        <w:rPr>
          <w:noProof/>
          <w:lang w:val="ru-RU"/>
        </w:rPr>
        <w:t xml:space="preserve">. — 2016. — </w:t>
      </w:r>
      <w:r w:rsidR="00B93300" w:rsidRPr="00262773">
        <w:rPr>
          <w:noProof/>
          <w:lang w:val="ru-RU"/>
        </w:rPr>
        <w:t>Т</w:t>
      </w:r>
      <w:r w:rsidR="00B93300" w:rsidRPr="00731699">
        <w:rPr>
          <w:noProof/>
          <w:lang w:val="ru-RU"/>
        </w:rPr>
        <w:t xml:space="preserve">.19. — №2. — </w:t>
      </w:r>
      <w:r w:rsidR="00B93300" w:rsidRPr="00262773">
        <w:rPr>
          <w:noProof/>
          <w:lang w:val="ru-RU"/>
        </w:rPr>
        <w:t>С</w:t>
      </w:r>
      <w:r w:rsidR="00B93300" w:rsidRPr="00731699">
        <w:rPr>
          <w:noProof/>
          <w:lang w:val="ru-RU"/>
        </w:rPr>
        <w:t>.104-112. doi: 10.14341/DM2004116-17</w:t>
      </w:r>
    </w:p>
    <w:p w14:paraId="761BF168" w14:textId="77777777" w:rsidR="00AD3514" w:rsidRPr="002C05DC" w:rsidRDefault="006A31CA" w:rsidP="00AD3514">
      <w:pPr>
        <w:pStyle w:val="PSTextX1space"/>
        <w:spacing w:after="240" w:line="480" w:lineRule="auto"/>
        <w:ind w:left="720" w:hanging="720"/>
        <w:rPr>
          <w:noProof/>
          <w:lang w:val="en-US"/>
        </w:rPr>
      </w:pPr>
      <w:bookmarkStart w:id="7" w:name="_ENREF_4"/>
      <w:bookmarkEnd w:id="5"/>
      <w:r w:rsidRPr="002C05DC">
        <w:rPr>
          <w:noProof/>
          <w:lang w:val="en-US"/>
        </w:rPr>
        <w:t>4.</w:t>
      </w:r>
      <w:r w:rsidRPr="002C05DC">
        <w:rPr>
          <w:noProof/>
          <w:lang w:val="en-US"/>
        </w:rPr>
        <w:tab/>
      </w:r>
      <w:bookmarkStart w:id="8" w:name="Litwak"/>
      <w:r w:rsidR="00731699" w:rsidRPr="002C05DC">
        <w:rPr>
          <w:noProof/>
          <w:lang w:val="en-US"/>
        </w:rPr>
        <w:t>Litwak</w:t>
      </w:r>
      <w:bookmarkEnd w:id="8"/>
      <w:r w:rsidR="00731699" w:rsidRPr="002C05DC">
        <w:rPr>
          <w:noProof/>
          <w:lang w:val="en-US"/>
        </w:rPr>
        <w:t xml:space="preserve"> L, Goh SY, Hussein Z, et al. Prevalence of diabetes complications in people with type 2 diabetes mellitus and its association with baseline characteristics in the multinational A1chieve study. Diabetol Metab Syndr. 2013;5(1):57-66.</w:t>
      </w:r>
      <w:bookmarkStart w:id="9" w:name="_ENREF_5"/>
      <w:bookmarkEnd w:id="7"/>
    </w:p>
    <w:p w14:paraId="61BBAD36" w14:textId="35D8FCA2" w:rsidR="00731699" w:rsidRPr="002C05DC" w:rsidRDefault="00F363F3" w:rsidP="00AD3514">
      <w:pPr>
        <w:pStyle w:val="PSTextX1space"/>
        <w:spacing w:after="240" w:line="480" w:lineRule="auto"/>
        <w:ind w:left="720" w:hanging="720"/>
        <w:rPr>
          <w:noProof/>
          <w:lang w:val="en-US"/>
        </w:rPr>
      </w:pPr>
      <w:r>
        <w:rPr>
          <w:noProof/>
          <w:lang w:val="en-US"/>
        </w:rPr>
        <w:t>5.</w:t>
      </w:r>
      <w:r>
        <w:rPr>
          <w:noProof/>
          <w:lang w:val="en-US"/>
        </w:rPr>
        <w:tab/>
      </w:r>
      <w:r w:rsidR="00731699" w:rsidRPr="00AD3514">
        <w:rPr>
          <w:noProof/>
          <w:lang w:val="en-US"/>
        </w:rPr>
        <w:t>Sountsov YI, Dedov II, Shestakova MV, editors. D</w:t>
      </w:r>
      <w:r w:rsidR="00AD6A6C" w:rsidRPr="00AD3514">
        <w:rPr>
          <w:noProof/>
          <w:lang w:val="en-US"/>
        </w:rPr>
        <w:t xml:space="preserve">iabetes in Russia: Problems and </w:t>
      </w:r>
      <w:r w:rsidR="00731699" w:rsidRPr="00AD3514">
        <w:rPr>
          <w:noProof/>
          <w:lang w:val="en-US"/>
        </w:rPr>
        <w:t>Solutions [internet]. Moscow: Federal and State Establishment Endocrinological Research Cent</w:t>
      </w:r>
      <w:r w:rsidR="00731699" w:rsidRPr="002C05DC">
        <w:rPr>
          <w:noProof/>
          <w:lang w:val="en-US"/>
        </w:rPr>
        <w:t>re.  Ministry of Health and Social Development of the Russian Federation; 2008 [cited 2015 Apr 20].</w:t>
      </w:r>
      <w:r w:rsidR="00731699">
        <w:rPr>
          <w:noProof/>
        </w:rPr>
        <w:t xml:space="preserve">  Available from:  </w:t>
      </w:r>
      <w:hyperlink r:id="rId8" w:history="1">
        <w:r w:rsidR="00731699" w:rsidRPr="006A31CA">
          <w:rPr>
            <w:rStyle w:val="Hyperlink"/>
            <w:noProof/>
          </w:rPr>
          <w:t>http://annualreport2009.novonordisk.com/web-media/pdfs/Biefing-Book-Russia-en.pdf</w:t>
        </w:r>
      </w:hyperlink>
      <w:r w:rsidR="00731699">
        <w:rPr>
          <w:noProof/>
        </w:rPr>
        <w:t>.</w:t>
      </w:r>
    </w:p>
    <w:p w14:paraId="1885D85B" w14:textId="611C2623" w:rsidR="00731699" w:rsidRDefault="006A31CA" w:rsidP="00731699">
      <w:pPr>
        <w:pStyle w:val="PSTextX1space"/>
        <w:spacing w:after="240" w:line="480" w:lineRule="auto"/>
        <w:ind w:left="720" w:hanging="720"/>
        <w:rPr>
          <w:noProof/>
        </w:rPr>
      </w:pPr>
      <w:bookmarkStart w:id="10" w:name="_ENREF_6"/>
      <w:bookmarkEnd w:id="9"/>
      <w:r>
        <w:rPr>
          <w:noProof/>
        </w:rPr>
        <w:t>6.</w:t>
      </w:r>
      <w:r>
        <w:rPr>
          <w:noProof/>
        </w:rPr>
        <w:tab/>
      </w:r>
      <w:bookmarkStart w:id="11" w:name="Holman"/>
      <w:r w:rsidR="00731699">
        <w:rPr>
          <w:noProof/>
        </w:rPr>
        <w:t>Holman</w:t>
      </w:r>
      <w:bookmarkEnd w:id="11"/>
      <w:r w:rsidR="00731699">
        <w:rPr>
          <w:noProof/>
        </w:rPr>
        <w:t xml:space="preserve"> RR, Paul SK, Bethel MA, et al. 10-year follow-up of intensive glucose control in type 2 diabetes. </w:t>
      </w:r>
      <w:r w:rsidR="00731699" w:rsidRPr="006A31CA">
        <w:rPr>
          <w:i/>
          <w:noProof/>
        </w:rPr>
        <w:t>N Engl J Med</w:t>
      </w:r>
      <w:r w:rsidR="00731699">
        <w:rPr>
          <w:noProof/>
        </w:rPr>
        <w:t>. 2008;359(15):1577-1589.</w:t>
      </w:r>
    </w:p>
    <w:p w14:paraId="6FB7946D" w14:textId="77777777" w:rsidR="00731699" w:rsidRDefault="006A31CA" w:rsidP="00731699">
      <w:pPr>
        <w:pStyle w:val="PSTextX1space"/>
        <w:spacing w:after="240" w:line="480" w:lineRule="auto"/>
        <w:ind w:left="720" w:hanging="720"/>
        <w:rPr>
          <w:noProof/>
        </w:rPr>
      </w:pPr>
      <w:bookmarkStart w:id="12" w:name="_ENREF_7"/>
      <w:bookmarkEnd w:id="10"/>
      <w:r>
        <w:rPr>
          <w:noProof/>
        </w:rPr>
        <w:t>7.</w:t>
      </w:r>
      <w:r>
        <w:rPr>
          <w:noProof/>
        </w:rPr>
        <w:tab/>
      </w:r>
      <w:bookmarkStart w:id="13" w:name="UKPDS_33"/>
      <w:r w:rsidR="00731699">
        <w:rPr>
          <w:noProof/>
        </w:rPr>
        <w:t>UK Prospective Diabetes Study Group</w:t>
      </w:r>
      <w:bookmarkEnd w:id="13"/>
      <w:r w:rsidR="00731699">
        <w:rPr>
          <w:noProof/>
        </w:rPr>
        <w:t xml:space="preserve">. Intensive blood-glucose control with sulphonylureas or insulin compared with conventional treatment and risk of </w:t>
      </w:r>
      <w:r w:rsidR="00731699">
        <w:rPr>
          <w:noProof/>
        </w:rPr>
        <w:lastRenderedPageBreak/>
        <w:t xml:space="preserve">complications in patients with type 2 diabetes (UKPDS 33). UK Prospective Diabetes Study (UKPDS) Group. </w:t>
      </w:r>
      <w:r w:rsidR="00731699" w:rsidRPr="006A31CA">
        <w:rPr>
          <w:i/>
          <w:noProof/>
        </w:rPr>
        <w:t>Lancet</w:t>
      </w:r>
      <w:r w:rsidR="00731699">
        <w:rPr>
          <w:noProof/>
        </w:rPr>
        <w:t>. 1998;352(9131):837-853.</w:t>
      </w:r>
    </w:p>
    <w:p w14:paraId="4C000C6C" w14:textId="77777777" w:rsidR="00731699" w:rsidRDefault="006A31CA" w:rsidP="00731699">
      <w:pPr>
        <w:pStyle w:val="PSTextX1space"/>
        <w:spacing w:after="240" w:line="480" w:lineRule="auto"/>
        <w:ind w:left="720" w:hanging="720"/>
        <w:rPr>
          <w:noProof/>
        </w:rPr>
      </w:pPr>
      <w:bookmarkStart w:id="14" w:name="_ENREF_8"/>
      <w:bookmarkEnd w:id="12"/>
      <w:r>
        <w:rPr>
          <w:noProof/>
        </w:rPr>
        <w:t>8.</w:t>
      </w:r>
      <w:r>
        <w:rPr>
          <w:noProof/>
        </w:rPr>
        <w:tab/>
      </w:r>
      <w:bookmarkStart w:id="15" w:name="Inzucchi"/>
      <w:r w:rsidR="00731699">
        <w:rPr>
          <w:noProof/>
        </w:rPr>
        <w:t>Inzucchi</w:t>
      </w:r>
      <w:bookmarkEnd w:id="15"/>
      <w:r w:rsidR="00731699">
        <w:rPr>
          <w:noProof/>
        </w:rPr>
        <w:t xml:space="preserve"> SE, Bergenstal RM, Buse JB, et al. Management of hyperglycemia in type 2 diabetes: a patient-centered approach: position statement of the American Diabetes Association (ADA) and the European Association for the Study of Diabetes (EASD). </w:t>
      </w:r>
      <w:r w:rsidR="00731699" w:rsidRPr="006A31CA">
        <w:rPr>
          <w:i/>
          <w:noProof/>
        </w:rPr>
        <w:t>Diabetes Care</w:t>
      </w:r>
      <w:r w:rsidR="00731699">
        <w:rPr>
          <w:noProof/>
        </w:rPr>
        <w:t>. 2012;35(6):1364-1379.</w:t>
      </w:r>
    </w:p>
    <w:p w14:paraId="62751D7C" w14:textId="77777777" w:rsidR="00AD3514" w:rsidRDefault="006A31CA" w:rsidP="00AD3514">
      <w:pPr>
        <w:pStyle w:val="PSTextX1space"/>
        <w:spacing w:after="240" w:line="480" w:lineRule="auto"/>
        <w:ind w:left="720" w:hanging="720"/>
        <w:rPr>
          <w:noProof/>
        </w:rPr>
      </w:pPr>
      <w:bookmarkStart w:id="16" w:name="_ENREF_9"/>
      <w:bookmarkEnd w:id="14"/>
      <w:r>
        <w:rPr>
          <w:noProof/>
        </w:rPr>
        <w:t>9.</w:t>
      </w:r>
      <w:r>
        <w:rPr>
          <w:noProof/>
        </w:rPr>
        <w:tab/>
      </w:r>
      <w:bookmarkStart w:id="17" w:name="ADA_2017"/>
      <w:bookmarkStart w:id="18" w:name="_ENREF_11"/>
      <w:bookmarkEnd w:id="16"/>
      <w:r w:rsidR="00B83773" w:rsidRPr="00B83773">
        <w:rPr>
          <w:noProof/>
        </w:rPr>
        <w:t xml:space="preserve">American </w:t>
      </w:r>
      <w:bookmarkEnd w:id="17"/>
      <w:r w:rsidR="00B83773" w:rsidRPr="00B83773">
        <w:rPr>
          <w:noProof/>
        </w:rPr>
        <w:t>Diabetes Association. Standards of medical care in diabetes – 2017. Diabetes Care 2017; 40; Suppl 1:S1-135.</w:t>
      </w:r>
      <w:bookmarkStart w:id="19" w:name="_ENREF_12"/>
      <w:bookmarkEnd w:id="18"/>
    </w:p>
    <w:p w14:paraId="6D114E3D" w14:textId="336972C0" w:rsidR="003F0EB0" w:rsidRDefault="00B4655A" w:rsidP="00AD3514">
      <w:pPr>
        <w:pStyle w:val="PSTextX1space"/>
        <w:spacing w:after="240" w:line="480" w:lineRule="auto"/>
        <w:ind w:left="720" w:hanging="720"/>
        <w:rPr>
          <w:noProof/>
        </w:rPr>
      </w:pPr>
      <w:r>
        <w:rPr>
          <w:noProof/>
        </w:rPr>
        <w:t>10.</w:t>
      </w:r>
      <w:r>
        <w:rPr>
          <w:noProof/>
        </w:rPr>
        <w:tab/>
      </w:r>
      <w:bookmarkStart w:id="20" w:name="Standards_2017"/>
      <w:r w:rsidR="003F0EB0" w:rsidRPr="003F0EB0">
        <w:rPr>
          <w:noProof/>
        </w:rPr>
        <w:t>Standards</w:t>
      </w:r>
      <w:bookmarkEnd w:id="20"/>
      <w:r w:rsidR="003F0EB0" w:rsidRPr="003F0EB0">
        <w:rPr>
          <w:noProof/>
        </w:rPr>
        <w:t xml:space="preserve"> of specialized diabetes care. Edited by Dedov II, Shestakova MV, Mayorov AY.</w:t>
      </w:r>
      <w:r w:rsidR="00AF7F13">
        <w:rPr>
          <w:noProof/>
        </w:rPr>
        <w:t xml:space="preserve"> 2017,</w:t>
      </w:r>
      <w:r w:rsidR="003F0EB0" w:rsidRPr="003F0EB0">
        <w:rPr>
          <w:noProof/>
        </w:rPr>
        <w:t xml:space="preserve"> 8th edition. </w:t>
      </w:r>
    </w:p>
    <w:p w14:paraId="3DE6C982" w14:textId="63EA9CA1" w:rsidR="006A31CA" w:rsidRDefault="00A465E4" w:rsidP="00B93300">
      <w:pPr>
        <w:pStyle w:val="PSTextX1space"/>
        <w:spacing w:after="240" w:line="480" w:lineRule="auto"/>
        <w:ind w:left="720" w:hanging="720"/>
        <w:rPr>
          <w:noProof/>
        </w:rPr>
      </w:pPr>
      <w:bookmarkStart w:id="21" w:name="_ENREF_13"/>
      <w:bookmarkEnd w:id="19"/>
      <w:r>
        <w:rPr>
          <w:noProof/>
        </w:rPr>
        <w:t>11</w:t>
      </w:r>
      <w:r w:rsidR="006A31CA">
        <w:rPr>
          <w:noProof/>
        </w:rPr>
        <w:t>.</w:t>
      </w:r>
      <w:r w:rsidR="006A31CA">
        <w:rPr>
          <w:noProof/>
        </w:rPr>
        <w:tab/>
      </w:r>
      <w:bookmarkStart w:id="22" w:name="Calvert"/>
      <w:r w:rsidR="00731699">
        <w:rPr>
          <w:noProof/>
        </w:rPr>
        <w:t>Calvert</w:t>
      </w:r>
      <w:bookmarkEnd w:id="22"/>
      <w:r w:rsidR="00731699">
        <w:rPr>
          <w:noProof/>
        </w:rPr>
        <w:t xml:space="preserve"> MJ, McManus RJ, Freemantle N. Management of type 2 diabetes with multiple oral hypoglycaemic agents or insulin in primary care: retrospective cohort study. </w:t>
      </w:r>
      <w:r w:rsidR="00731699" w:rsidRPr="006A31CA">
        <w:rPr>
          <w:i/>
          <w:noProof/>
        </w:rPr>
        <w:t>Br J Gen Pract</w:t>
      </w:r>
      <w:r w:rsidR="00731699">
        <w:rPr>
          <w:noProof/>
        </w:rPr>
        <w:t>. 2007;57(539):455-460.</w:t>
      </w:r>
      <w:bookmarkEnd w:id="21"/>
    </w:p>
    <w:p w14:paraId="3FCD0D27" w14:textId="04787963" w:rsidR="00B93300" w:rsidRDefault="00A465E4" w:rsidP="006A31CA">
      <w:pPr>
        <w:pStyle w:val="PSTextX1space"/>
        <w:spacing w:after="240" w:line="480" w:lineRule="auto"/>
        <w:ind w:left="720" w:hanging="720"/>
        <w:rPr>
          <w:noProof/>
        </w:rPr>
      </w:pPr>
      <w:bookmarkStart w:id="23" w:name="_ENREF_14"/>
      <w:r>
        <w:rPr>
          <w:noProof/>
        </w:rPr>
        <w:t>12</w:t>
      </w:r>
      <w:r w:rsidR="006A31CA">
        <w:rPr>
          <w:noProof/>
        </w:rPr>
        <w:t>.</w:t>
      </w:r>
      <w:r w:rsidR="006A31CA">
        <w:rPr>
          <w:noProof/>
        </w:rPr>
        <w:tab/>
      </w:r>
      <w:bookmarkStart w:id="24" w:name="Nichols"/>
      <w:r w:rsidR="00B93300">
        <w:rPr>
          <w:noProof/>
        </w:rPr>
        <w:t>Nichols</w:t>
      </w:r>
      <w:bookmarkEnd w:id="24"/>
      <w:r w:rsidR="00B93300">
        <w:rPr>
          <w:noProof/>
        </w:rPr>
        <w:t xml:space="preserve"> GA, Gandra SR, Chiou C-F, et al. Successes and challenges of insulin therapy for type 2 diabetes in a managed-care setting. </w:t>
      </w:r>
      <w:r w:rsidR="00B93300" w:rsidRPr="006A31CA">
        <w:rPr>
          <w:i/>
          <w:noProof/>
        </w:rPr>
        <w:t>Curr Med Res Opin</w:t>
      </w:r>
      <w:r w:rsidR="00B93300">
        <w:rPr>
          <w:noProof/>
        </w:rPr>
        <w:t>. 2010;26(1):9-15.</w:t>
      </w:r>
    </w:p>
    <w:p w14:paraId="1CD59093" w14:textId="6DCD2029" w:rsidR="009745D2" w:rsidRDefault="00B4655A" w:rsidP="006A31CA">
      <w:pPr>
        <w:pStyle w:val="PSTextX1space"/>
        <w:spacing w:after="240" w:line="480" w:lineRule="auto"/>
        <w:ind w:left="720" w:hanging="720"/>
        <w:rPr>
          <w:noProof/>
        </w:rPr>
      </w:pPr>
      <w:r>
        <w:rPr>
          <w:noProof/>
        </w:rPr>
        <w:t>13.</w:t>
      </w:r>
      <w:r>
        <w:rPr>
          <w:noProof/>
        </w:rPr>
        <w:tab/>
      </w:r>
      <w:bookmarkStart w:id="25" w:name="Riddle"/>
      <w:r w:rsidR="009745D2">
        <w:rPr>
          <w:noProof/>
        </w:rPr>
        <w:t>Riddle</w:t>
      </w:r>
      <w:bookmarkEnd w:id="25"/>
      <w:r w:rsidR="009745D2">
        <w:rPr>
          <w:noProof/>
        </w:rPr>
        <w:t xml:space="preserve"> MC, Rosenstock J, Gerich J. The treat-to-target trial: randomized addition of glargine or human NPH insulin to oral therapy of type 2 diabetic patients. </w:t>
      </w:r>
      <w:r w:rsidR="009745D2" w:rsidRPr="006A31CA">
        <w:rPr>
          <w:i/>
          <w:noProof/>
        </w:rPr>
        <w:t>Diabetes Care</w:t>
      </w:r>
      <w:r w:rsidR="009745D2">
        <w:rPr>
          <w:noProof/>
        </w:rPr>
        <w:t>. 2003;26(11):3080-3086.</w:t>
      </w:r>
    </w:p>
    <w:p w14:paraId="09C5C651" w14:textId="483BF6B4" w:rsidR="00B93300" w:rsidRDefault="00B4655A" w:rsidP="00541DD9">
      <w:pPr>
        <w:pStyle w:val="PSTextX1space"/>
        <w:spacing w:after="240" w:line="480" w:lineRule="auto"/>
        <w:ind w:left="720" w:hanging="720"/>
        <w:rPr>
          <w:lang w:val="en-US"/>
        </w:rPr>
      </w:pPr>
      <w:r>
        <w:rPr>
          <w:noProof/>
        </w:rPr>
        <w:t>14.</w:t>
      </w:r>
      <w:r>
        <w:rPr>
          <w:noProof/>
        </w:rPr>
        <w:tab/>
      </w:r>
      <w:bookmarkStart w:id="26" w:name="Mata_Cases"/>
      <w:r w:rsidR="009745D2" w:rsidRPr="00580664">
        <w:rPr>
          <w:lang w:val="en-US"/>
        </w:rPr>
        <w:t xml:space="preserve">Mata – Cases </w:t>
      </w:r>
      <w:bookmarkEnd w:id="26"/>
      <w:r w:rsidR="009745D2" w:rsidRPr="00580664">
        <w:rPr>
          <w:lang w:val="en-US"/>
        </w:rPr>
        <w:t>M, Mauricio D, FRANCH-NADAL J. Clinical characteristics of type 2 diabetic patients on basal insulin therapy with adequate fasting glucose control who do not achieve HbA1c targets. Journal of diabetes 9 (2016), 34-44.</w:t>
      </w:r>
      <w:bookmarkStart w:id="27" w:name="_ENREF_16"/>
      <w:bookmarkEnd w:id="23"/>
    </w:p>
    <w:p w14:paraId="7982B0BC" w14:textId="081ED88B" w:rsidR="009B4167" w:rsidRDefault="00B4655A" w:rsidP="00541DD9">
      <w:pPr>
        <w:pStyle w:val="PSTextX1space"/>
        <w:spacing w:after="240" w:line="480" w:lineRule="auto"/>
        <w:ind w:left="720" w:hanging="720"/>
        <w:rPr>
          <w:noProof/>
        </w:rPr>
      </w:pPr>
      <w:r>
        <w:rPr>
          <w:noProof/>
        </w:rPr>
        <w:lastRenderedPageBreak/>
        <w:t>15.</w:t>
      </w:r>
      <w:r>
        <w:rPr>
          <w:noProof/>
        </w:rPr>
        <w:tab/>
      </w:r>
      <w:bookmarkStart w:id="28" w:name="Raskin"/>
      <w:r w:rsidR="009B4167">
        <w:rPr>
          <w:noProof/>
        </w:rPr>
        <w:t>Raskin</w:t>
      </w:r>
      <w:bookmarkEnd w:id="28"/>
      <w:r w:rsidR="009B4167">
        <w:rPr>
          <w:noProof/>
        </w:rPr>
        <w:t xml:space="preserve"> P, Allen E, Hollander P, et al. Initiating insulin therapy in type 2 diabetes: a comparison of biphasic and basal insulin analogs. </w:t>
      </w:r>
      <w:r w:rsidR="009B4167" w:rsidRPr="006A31CA">
        <w:rPr>
          <w:i/>
          <w:noProof/>
        </w:rPr>
        <w:t>Diabetes Care</w:t>
      </w:r>
      <w:r w:rsidR="009B4167">
        <w:rPr>
          <w:noProof/>
        </w:rPr>
        <w:t>. 2005;28(2):260-265.</w:t>
      </w:r>
    </w:p>
    <w:p w14:paraId="11C743EF" w14:textId="2E68F787" w:rsidR="00541DD9" w:rsidRDefault="009B4167" w:rsidP="009745D2">
      <w:pPr>
        <w:pStyle w:val="PSTextX1space"/>
        <w:spacing w:after="240" w:line="480" w:lineRule="auto"/>
        <w:ind w:left="720" w:hanging="720"/>
        <w:rPr>
          <w:noProof/>
        </w:rPr>
      </w:pPr>
      <w:r>
        <w:rPr>
          <w:noProof/>
        </w:rPr>
        <w:t>16</w:t>
      </w:r>
      <w:r w:rsidR="00B4655A">
        <w:rPr>
          <w:noProof/>
        </w:rPr>
        <w:t>.</w:t>
      </w:r>
      <w:r w:rsidR="00B4655A">
        <w:rPr>
          <w:noProof/>
        </w:rPr>
        <w:tab/>
      </w:r>
      <w:bookmarkStart w:id="29" w:name="Gordon"/>
      <w:r w:rsidR="00541DD9">
        <w:rPr>
          <w:noProof/>
        </w:rPr>
        <w:t>Gordon</w:t>
      </w:r>
      <w:bookmarkEnd w:id="29"/>
      <w:r w:rsidR="00541DD9">
        <w:rPr>
          <w:noProof/>
        </w:rPr>
        <w:t xml:space="preserve"> J, Pockett RD, Tetlow AP, et al. A comparison of intermediate and long-acting insulins in people with type 2 diabetes starting insulin: an observational database study. </w:t>
      </w:r>
      <w:r w:rsidR="00541DD9" w:rsidRPr="006A31CA">
        <w:rPr>
          <w:i/>
          <w:noProof/>
        </w:rPr>
        <w:t>Int J Clin Pract</w:t>
      </w:r>
      <w:r w:rsidR="00541DD9">
        <w:rPr>
          <w:noProof/>
        </w:rPr>
        <w:t xml:space="preserve">. 2010;64(12):1609-1618.Blak BT, Smith HT, Hards M, et al. A retrospective database study of insulin initiation in patients with Type 2 diabetes in UK primary care. </w:t>
      </w:r>
      <w:r w:rsidR="00541DD9" w:rsidRPr="006A31CA">
        <w:rPr>
          <w:i/>
          <w:noProof/>
        </w:rPr>
        <w:t>Diabet Med</w:t>
      </w:r>
      <w:r w:rsidR="00541DD9">
        <w:rPr>
          <w:noProof/>
        </w:rPr>
        <w:t>. 2012;29(8):e191-198.</w:t>
      </w:r>
    </w:p>
    <w:p w14:paraId="64F3FC30" w14:textId="74E1FAE9" w:rsidR="006A31CA" w:rsidRDefault="006A31CA" w:rsidP="00B93300">
      <w:pPr>
        <w:pStyle w:val="PSTextX1space"/>
        <w:spacing w:after="240" w:line="480" w:lineRule="auto"/>
        <w:ind w:left="720" w:hanging="720"/>
        <w:rPr>
          <w:noProof/>
        </w:rPr>
      </w:pPr>
      <w:bookmarkStart w:id="30" w:name="_ENREF_17"/>
      <w:bookmarkEnd w:id="27"/>
      <w:r>
        <w:rPr>
          <w:noProof/>
        </w:rPr>
        <w:t>17.</w:t>
      </w:r>
      <w:r>
        <w:rPr>
          <w:noProof/>
        </w:rPr>
        <w:tab/>
      </w:r>
      <w:bookmarkStart w:id="31" w:name="Blak"/>
      <w:bookmarkEnd w:id="30"/>
      <w:r w:rsidR="006C652B" w:rsidRPr="006C652B">
        <w:rPr>
          <w:noProof/>
        </w:rPr>
        <w:t>Blak</w:t>
      </w:r>
      <w:bookmarkEnd w:id="31"/>
      <w:r w:rsidR="006C652B" w:rsidRPr="006C652B">
        <w:rPr>
          <w:noProof/>
        </w:rPr>
        <w:t xml:space="preserve"> BT, Smith HT, Hards M, et al. A retrospective database study of insulin initiation in patients with Type 2 diabetes in UK primary care. Diabet Med. 2012;29(8):e191-198.</w:t>
      </w:r>
    </w:p>
    <w:p w14:paraId="5897B72C" w14:textId="44B5F4F8" w:rsidR="006A31CA" w:rsidRDefault="006A31CA" w:rsidP="00B93300">
      <w:pPr>
        <w:pStyle w:val="PSTextX1space"/>
        <w:spacing w:after="240" w:line="480" w:lineRule="auto"/>
        <w:ind w:left="720" w:hanging="720"/>
        <w:rPr>
          <w:noProof/>
        </w:rPr>
      </w:pPr>
      <w:bookmarkStart w:id="32" w:name="_ENREF_18"/>
      <w:r>
        <w:rPr>
          <w:noProof/>
        </w:rPr>
        <w:t>18.</w:t>
      </w:r>
      <w:r>
        <w:rPr>
          <w:noProof/>
        </w:rPr>
        <w:tab/>
      </w:r>
      <w:bookmarkStart w:id="33" w:name="Polinski"/>
      <w:bookmarkEnd w:id="32"/>
      <w:r w:rsidR="00650114" w:rsidRPr="001A6CC5">
        <w:rPr>
          <w:noProof/>
        </w:rPr>
        <w:t xml:space="preserve">Polinski </w:t>
      </w:r>
      <w:bookmarkEnd w:id="33"/>
      <w:r w:rsidR="00650114" w:rsidRPr="001A6CC5">
        <w:rPr>
          <w:noProof/>
        </w:rPr>
        <w:t>JM, Seoyoung KC, Dingfeng J, et al. Geographic patterns in patient demographics and insulin use in 18 countries, a global perspective from the multinational observational study assessing insulin use: understanding the challenges associated with progression of therapy (MOSA1c). BMC Endocrine Disorders. 2015;15:46</w:t>
      </w:r>
      <w:r w:rsidR="00541DD9">
        <w:rPr>
          <w:noProof/>
        </w:rPr>
        <w:t>.</w:t>
      </w:r>
    </w:p>
    <w:p w14:paraId="52267B05" w14:textId="00F38C55" w:rsidR="006A31CA" w:rsidRDefault="006A31CA" w:rsidP="006A31CA">
      <w:pPr>
        <w:pStyle w:val="PSTextX1space"/>
        <w:spacing w:after="240" w:line="480" w:lineRule="auto"/>
        <w:ind w:left="720" w:hanging="720"/>
        <w:rPr>
          <w:noProof/>
        </w:rPr>
      </w:pPr>
      <w:bookmarkStart w:id="34" w:name="_ENREF_19"/>
      <w:r>
        <w:rPr>
          <w:noProof/>
        </w:rPr>
        <w:t>19.</w:t>
      </w:r>
      <w:r>
        <w:rPr>
          <w:noProof/>
        </w:rPr>
        <w:tab/>
      </w:r>
      <w:bookmarkStart w:id="35" w:name="Patrick"/>
      <w:r>
        <w:rPr>
          <w:noProof/>
        </w:rPr>
        <w:t>Patrick</w:t>
      </w:r>
      <w:bookmarkEnd w:id="35"/>
      <w:r>
        <w:rPr>
          <w:noProof/>
        </w:rPr>
        <w:t xml:space="preserve"> AR, Fischer MA, Choudhry NK, et al. Trends in insulin initiation and treatment intensification among patients with type 2 diabetes. </w:t>
      </w:r>
      <w:r w:rsidRPr="006A31CA">
        <w:rPr>
          <w:i/>
          <w:noProof/>
        </w:rPr>
        <w:t>J Gen Intern Med</w:t>
      </w:r>
      <w:r>
        <w:rPr>
          <w:noProof/>
        </w:rPr>
        <w:t>. 2014;29(2):320-327.</w:t>
      </w:r>
      <w:bookmarkEnd w:id="34"/>
    </w:p>
    <w:p w14:paraId="1A5B4730" w14:textId="38F84EB9" w:rsidR="00D52311" w:rsidRDefault="00F363F3" w:rsidP="00D52311">
      <w:pPr>
        <w:pStyle w:val="PSTextX1space"/>
        <w:spacing w:after="240" w:line="480" w:lineRule="auto"/>
        <w:ind w:left="720" w:hanging="720"/>
        <w:rPr>
          <w:noProof/>
        </w:rPr>
      </w:pPr>
      <w:r>
        <w:rPr>
          <w:noProof/>
        </w:rPr>
        <w:t>20.</w:t>
      </w:r>
      <w:r>
        <w:rPr>
          <w:noProof/>
        </w:rPr>
        <w:tab/>
      </w:r>
      <w:bookmarkStart w:id="36" w:name="Sachin_Khunti"/>
      <w:r w:rsidR="00D52311">
        <w:rPr>
          <w:noProof/>
        </w:rPr>
        <w:t>Sachin Khunti</w:t>
      </w:r>
      <w:bookmarkEnd w:id="36"/>
      <w:r w:rsidR="00D52311">
        <w:rPr>
          <w:noProof/>
        </w:rPr>
        <w:t>, Melanie J Davies, Kamlesh Khunti. Clinical inertia in the management of type 2 diabetes mellitus: a focused literature review. Br J Diabetes Vasc Dis 2015;15:65-69</w:t>
      </w:r>
    </w:p>
    <w:p w14:paraId="556E68F6" w14:textId="332FCDFC" w:rsidR="006A31CA" w:rsidRDefault="00D52311" w:rsidP="006A31CA">
      <w:pPr>
        <w:pStyle w:val="PSTextX1space"/>
        <w:spacing w:after="240" w:line="480" w:lineRule="auto"/>
        <w:ind w:left="720" w:hanging="720"/>
        <w:rPr>
          <w:noProof/>
        </w:rPr>
      </w:pPr>
      <w:bookmarkStart w:id="37" w:name="_ENREF_20"/>
      <w:r>
        <w:rPr>
          <w:noProof/>
        </w:rPr>
        <w:t>21</w:t>
      </w:r>
      <w:r w:rsidR="006A31CA">
        <w:rPr>
          <w:noProof/>
        </w:rPr>
        <w:t>.</w:t>
      </w:r>
      <w:r w:rsidR="006A31CA">
        <w:rPr>
          <w:noProof/>
        </w:rPr>
        <w:tab/>
      </w:r>
      <w:bookmarkStart w:id="38" w:name="Owens"/>
      <w:r w:rsidR="006A31CA">
        <w:rPr>
          <w:noProof/>
        </w:rPr>
        <w:t>Owens</w:t>
      </w:r>
      <w:bookmarkEnd w:id="38"/>
      <w:r w:rsidR="006A31CA">
        <w:rPr>
          <w:noProof/>
        </w:rPr>
        <w:t xml:space="preserve"> DR, van Schalkwyk C, Smith P, et al. Algorithm for the introduction of rapid-acting insulin analogues in patients with type 2 diabetes on basal insulin therapy. </w:t>
      </w:r>
      <w:r w:rsidR="006A31CA" w:rsidRPr="006A31CA">
        <w:rPr>
          <w:i/>
          <w:noProof/>
        </w:rPr>
        <w:t>Practical Diabetes</w:t>
      </w:r>
      <w:r w:rsidR="006A31CA">
        <w:rPr>
          <w:noProof/>
        </w:rPr>
        <w:t>. 2009;26(2):70-77.</w:t>
      </w:r>
      <w:bookmarkEnd w:id="37"/>
    </w:p>
    <w:p w14:paraId="538DEA62" w14:textId="4FBC0A45" w:rsidR="006A31CA" w:rsidRDefault="00D52311" w:rsidP="006A31CA">
      <w:pPr>
        <w:pStyle w:val="PSTextX1space"/>
        <w:spacing w:after="240" w:line="480" w:lineRule="auto"/>
        <w:ind w:left="720" w:hanging="720"/>
        <w:rPr>
          <w:noProof/>
        </w:rPr>
      </w:pPr>
      <w:bookmarkStart w:id="39" w:name="_ENREF_21"/>
      <w:r>
        <w:rPr>
          <w:noProof/>
        </w:rPr>
        <w:lastRenderedPageBreak/>
        <w:t>22</w:t>
      </w:r>
      <w:r w:rsidR="006A31CA">
        <w:rPr>
          <w:noProof/>
        </w:rPr>
        <w:t>.</w:t>
      </w:r>
      <w:r w:rsidR="006A31CA">
        <w:rPr>
          <w:noProof/>
        </w:rPr>
        <w:tab/>
      </w:r>
      <w:bookmarkStart w:id="40" w:name="Rodbard_Visco"/>
      <w:r w:rsidR="006A31CA">
        <w:rPr>
          <w:noProof/>
        </w:rPr>
        <w:t xml:space="preserve">Rodbard HW, Visco </w:t>
      </w:r>
      <w:bookmarkEnd w:id="40"/>
      <w:r w:rsidR="006A31CA">
        <w:rPr>
          <w:noProof/>
        </w:rPr>
        <w:t xml:space="preserve">VE, Andersen H, et al. Treatment intensification with stepwise addition of prandial insulin aspart boluses compared with full basal-bolus therapy (FullSTEP Study): a randomised, treat-to-target clinical trial. </w:t>
      </w:r>
      <w:r w:rsidR="006A31CA" w:rsidRPr="006A31CA">
        <w:rPr>
          <w:i/>
          <w:noProof/>
        </w:rPr>
        <w:t>Lancet Diabetes Endocrinol</w:t>
      </w:r>
      <w:r w:rsidR="006A31CA">
        <w:rPr>
          <w:noProof/>
        </w:rPr>
        <w:t>. 2014;2(1):30-37.</w:t>
      </w:r>
      <w:bookmarkEnd w:id="39"/>
    </w:p>
    <w:p w14:paraId="17C35C01" w14:textId="36D1FD7E" w:rsidR="006A31CA" w:rsidRDefault="00D52311" w:rsidP="006A31CA">
      <w:pPr>
        <w:pStyle w:val="PSTextX1space"/>
        <w:spacing w:after="240" w:line="480" w:lineRule="auto"/>
        <w:ind w:left="720" w:hanging="720"/>
        <w:rPr>
          <w:noProof/>
        </w:rPr>
      </w:pPr>
      <w:bookmarkStart w:id="41" w:name="_ENREF_22"/>
      <w:r>
        <w:rPr>
          <w:noProof/>
        </w:rPr>
        <w:t>23</w:t>
      </w:r>
      <w:r w:rsidR="006A31CA">
        <w:rPr>
          <w:noProof/>
        </w:rPr>
        <w:t>.</w:t>
      </w:r>
      <w:r w:rsidR="006A31CA">
        <w:rPr>
          <w:noProof/>
        </w:rPr>
        <w:tab/>
      </w:r>
      <w:bookmarkStart w:id="42" w:name="Rosenstock"/>
      <w:r w:rsidR="006A31CA">
        <w:rPr>
          <w:noProof/>
        </w:rPr>
        <w:t>Rosenstock</w:t>
      </w:r>
      <w:bookmarkEnd w:id="42"/>
      <w:r w:rsidR="006A31CA">
        <w:rPr>
          <w:noProof/>
        </w:rPr>
        <w:t xml:space="preserve"> J, Ahmann AJ, Colon G, et al. Advancing insulin therapy in type 2 diabetes previously treated with glargine plus oral agents: prandial premixed (insulin lispro protamine suspension/lispro) versus basal/bolus (glargine/lispro) therapy. </w:t>
      </w:r>
      <w:r w:rsidR="006A31CA" w:rsidRPr="006A31CA">
        <w:rPr>
          <w:i/>
          <w:noProof/>
        </w:rPr>
        <w:t>Diabetes Care</w:t>
      </w:r>
      <w:r w:rsidR="006A31CA">
        <w:rPr>
          <w:noProof/>
        </w:rPr>
        <w:t>. 2008;31(1):20-25.</w:t>
      </w:r>
      <w:bookmarkEnd w:id="41"/>
    </w:p>
    <w:p w14:paraId="1CF077E6" w14:textId="6B28594D" w:rsidR="006A31CA" w:rsidRDefault="00D52311" w:rsidP="006A31CA">
      <w:pPr>
        <w:pStyle w:val="PSTextX1space"/>
        <w:spacing w:after="240" w:line="480" w:lineRule="auto"/>
        <w:ind w:left="720" w:hanging="720"/>
        <w:rPr>
          <w:noProof/>
        </w:rPr>
      </w:pPr>
      <w:bookmarkStart w:id="43" w:name="_ENREF_23"/>
      <w:r>
        <w:rPr>
          <w:noProof/>
        </w:rPr>
        <w:t>24</w:t>
      </w:r>
      <w:r w:rsidR="006A31CA">
        <w:rPr>
          <w:noProof/>
        </w:rPr>
        <w:t>.</w:t>
      </w:r>
      <w:r w:rsidR="006A31CA">
        <w:rPr>
          <w:noProof/>
        </w:rPr>
        <w:tab/>
      </w:r>
      <w:bookmarkStart w:id="44" w:name="Edelman"/>
      <w:r w:rsidR="006A31CA">
        <w:rPr>
          <w:noProof/>
        </w:rPr>
        <w:t xml:space="preserve">Edelman </w:t>
      </w:r>
      <w:bookmarkEnd w:id="44"/>
      <w:r w:rsidR="006A31CA">
        <w:rPr>
          <w:noProof/>
        </w:rPr>
        <w:t xml:space="preserve">SV, Liu R, Johnson J, et al. AUTONOMY: the first randomized trial comparing two patient-driven approaches to initiate and titrate prandial insulin lispro in type 2 diabetes. </w:t>
      </w:r>
      <w:r w:rsidR="006A31CA" w:rsidRPr="006A31CA">
        <w:rPr>
          <w:i/>
          <w:noProof/>
        </w:rPr>
        <w:t>Diabetes Care</w:t>
      </w:r>
      <w:r w:rsidR="006A31CA">
        <w:rPr>
          <w:noProof/>
        </w:rPr>
        <w:t>. 2014;37(8):2132-2140.</w:t>
      </w:r>
      <w:bookmarkEnd w:id="43"/>
    </w:p>
    <w:p w14:paraId="0AA873FF" w14:textId="5EE54FE0" w:rsidR="006A31CA" w:rsidRDefault="00D52311" w:rsidP="006A31CA">
      <w:pPr>
        <w:pStyle w:val="PSTextX1space"/>
        <w:spacing w:after="240" w:line="480" w:lineRule="auto"/>
        <w:ind w:left="720" w:hanging="720"/>
        <w:rPr>
          <w:noProof/>
        </w:rPr>
      </w:pPr>
      <w:bookmarkStart w:id="45" w:name="_ENREF_24"/>
      <w:r>
        <w:rPr>
          <w:noProof/>
        </w:rPr>
        <w:t>25</w:t>
      </w:r>
      <w:r w:rsidR="006A31CA">
        <w:rPr>
          <w:noProof/>
        </w:rPr>
        <w:t>.</w:t>
      </w:r>
      <w:r w:rsidR="006A31CA">
        <w:rPr>
          <w:noProof/>
        </w:rPr>
        <w:tab/>
      </w:r>
      <w:bookmarkStart w:id="46" w:name="Rodbard_Karolicki"/>
      <w:r w:rsidR="006A31CA">
        <w:rPr>
          <w:noProof/>
        </w:rPr>
        <w:t>Rodbard HW, Karolicki</w:t>
      </w:r>
      <w:bookmarkEnd w:id="46"/>
      <w:r w:rsidR="006A31CA">
        <w:rPr>
          <w:noProof/>
        </w:rPr>
        <w:t xml:space="preserve"> B. Management of type 2 diabetes - methods for addition of prandial to basal insulin. </w:t>
      </w:r>
      <w:r w:rsidR="006A31CA" w:rsidRPr="006A31CA">
        <w:rPr>
          <w:i/>
          <w:noProof/>
        </w:rPr>
        <w:t>European Endocrinology</w:t>
      </w:r>
      <w:r w:rsidR="006A31CA">
        <w:rPr>
          <w:noProof/>
        </w:rPr>
        <w:t>. 2014;10(2):124-130.</w:t>
      </w:r>
      <w:bookmarkEnd w:id="45"/>
    </w:p>
    <w:p w14:paraId="16389765" w14:textId="619D5316" w:rsidR="006A31CA" w:rsidRDefault="00D52311" w:rsidP="006A31CA">
      <w:pPr>
        <w:pStyle w:val="PSTextX1space"/>
        <w:spacing w:after="240" w:line="480" w:lineRule="auto"/>
        <w:ind w:left="720" w:hanging="720"/>
        <w:rPr>
          <w:noProof/>
        </w:rPr>
      </w:pPr>
      <w:bookmarkStart w:id="47" w:name="_ENREF_25"/>
      <w:r>
        <w:rPr>
          <w:noProof/>
        </w:rPr>
        <w:t>26</w:t>
      </w:r>
      <w:r w:rsidR="006A31CA">
        <w:rPr>
          <w:noProof/>
        </w:rPr>
        <w:t>.</w:t>
      </w:r>
      <w:r w:rsidR="006A31CA">
        <w:rPr>
          <w:noProof/>
        </w:rPr>
        <w:tab/>
      </w:r>
      <w:bookmarkStart w:id="48" w:name="Latif"/>
      <w:r w:rsidR="006A31CA">
        <w:rPr>
          <w:noProof/>
        </w:rPr>
        <w:t>Latif</w:t>
      </w:r>
      <w:bookmarkEnd w:id="48"/>
      <w:r w:rsidR="006A31CA">
        <w:rPr>
          <w:noProof/>
        </w:rPr>
        <w:t xml:space="preserve"> ZA, Hussein Z, Litwak L, et al. Safety and effectiveness of insulin aspart in basal-bolus regimens regardless of age: A1chieve study results. </w:t>
      </w:r>
      <w:r w:rsidR="006A31CA" w:rsidRPr="006A31CA">
        <w:rPr>
          <w:i/>
          <w:noProof/>
        </w:rPr>
        <w:t>Diabetes Ther</w:t>
      </w:r>
      <w:r w:rsidR="006A31CA">
        <w:rPr>
          <w:noProof/>
        </w:rPr>
        <w:t>. 2013;4(1):103-118.</w:t>
      </w:r>
      <w:bookmarkEnd w:id="47"/>
    </w:p>
    <w:p w14:paraId="254983EA" w14:textId="2B390651" w:rsidR="006A31CA" w:rsidRDefault="00D52311" w:rsidP="006A31CA">
      <w:pPr>
        <w:pStyle w:val="PSTextX1space"/>
        <w:spacing w:after="240" w:line="480" w:lineRule="auto"/>
        <w:ind w:left="720" w:hanging="720"/>
        <w:rPr>
          <w:noProof/>
        </w:rPr>
      </w:pPr>
      <w:bookmarkStart w:id="49" w:name="_ENREF_26"/>
      <w:r>
        <w:rPr>
          <w:noProof/>
        </w:rPr>
        <w:t>27</w:t>
      </w:r>
      <w:r w:rsidR="006A31CA">
        <w:rPr>
          <w:noProof/>
        </w:rPr>
        <w:t>.</w:t>
      </w:r>
      <w:r w:rsidR="006A31CA">
        <w:rPr>
          <w:noProof/>
        </w:rPr>
        <w:tab/>
      </w:r>
      <w:bookmarkStart w:id="50" w:name="Harris"/>
      <w:r w:rsidR="006A31CA">
        <w:rPr>
          <w:noProof/>
        </w:rPr>
        <w:t xml:space="preserve">Harris SB, </w:t>
      </w:r>
      <w:bookmarkEnd w:id="50"/>
      <w:r w:rsidR="006A31CA">
        <w:rPr>
          <w:noProof/>
        </w:rPr>
        <w:t xml:space="preserve">Yale JF, Berard L, et al. Does a patient-managed insulin intensification strategy with insulin glargine and insulin glulisine provide similar glycemic control as a physician-managed strategy? Results of the START (Self-Titration With Apidra to Reach Target) study: a randomized noninferiority trial. </w:t>
      </w:r>
      <w:r w:rsidR="006A31CA" w:rsidRPr="006A31CA">
        <w:rPr>
          <w:i/>
          <w:noProof/>
        </w:rPr>
        <w:t>Diabetes Care</w:t>
      </w:r>
      <w:r w:rsidR="006A31CA">
        <w:rPr>
          <w:noProof/>
        </w:rPr>
        <w:t>. 2014;37(3):604-610.</w:t>
      </w:r>
      <w:bookmarkEnd w:id="49"/>
    </w:p>
    <w:p w14:paraId="2A0D2C06" w14:textId="7B85A593" w:rsidR="006A31CA" w:rsidRDefault="00D52311" w:rsidP="006A31CA">
      <w:pPr>
        <w:pStyle w:val="PSTextX1space"/>
        <w:spacing w:after="240" w:line="480" w:lineRule="auto"/>
        <w:ind w:left="720" w:hanging="720"/>
        <w:rPr>
          <w:noProof/>
        </w:rPr>
      </w:pPr>
      <w:bookmarkStart w:id="51" w:name="_ENREF_27"/>
      <w:r>
        <w:rPr>
          <w:noProof/>
        </w:rPr>
        <w:t>28</w:t>
      </w:r>
      <w:r w:rsidR="006A31CA">
        <w:rPr>
          <w:noProof/>
        </w:rPr>
        <w:t>.</w:t>
      </w:r>
      <w:r w:rsidR="006A31CA">
        <w:rPr>
          <w:noProof/>
        </w:rPr>
        <w:tab/>
      </w:r>
      <w:bookmarkStart w:id="52" w:name="Ilag"/>
      <w:r w:rsidR="006A31CA">
        <w:rPr>
          <w:noProof/>
        </w:rPr>
        <w:t xml:space="preserve">Ilag </w:t>
      </w:r>
      <w:bookmarkEnd w:id="52"/>
      <w:r w:rsidR="006A31CA">
        <w:rPr>
          <w:noProof/>
        </w:rPr>
        <w:t xml:space="preserve">LL, Kerr L, Malone JK, et al. Prandial premixed insulin analogue regimens versus basal insulin analogue regimens in the management of type 2 diabetes: an evidence-based comparison. </w:t>
      </w:r>
      <w:r w:rsidR="006A31CA" w:rsidRPr="006A31CA">
        <w:rPr>
          <w:i/>
          <w:noProof/>
        </w:rPr>
        <w:t>Clin Ther</w:t>
      </w:r>
      <w:r w:rsidR="006A31CA">
        <w:rPr>
          <w:noProof/>
        </w:rPr>
        <w:t>. 2007;29(6 Pt 1):1254-1270.</w:t>
      </w:r>
      <w:bookmarkEnd w:id="51"/>
    </w:p>
    <w:p w14:paraId="70446AA6" w14:textId="6E91AE09" w:rsidR="006A31CA" w:rsidRDefault="00D52311" w:rsidP="006A31CA">
      <w:pPr>
        <w:pStyle w:val="PSTextX1space"/>
        <w:spacing w:line="480" w:lineRule="auto"/>
        <w:ind w:left="720" w:hanging="720"/>
        <w:rPr>
          <w:noProof/>
        </w:rPr>
      </w:pPr>
      <w:bookmarkStart w:id="53" w:name="_ENREF_28"/>
      <w:r>
        <w:rPr>
          <w:noProof/>
        </w:rPr>
        <w:lastRenderedPageBreak/>
        <w:t>29</w:t>
      </w:r>
      <w:r w:rsidR="006A31CA">
        <w:rPr>
          <w:noProof/>
        </w:rPr>
        <w:t>.</w:t>
      </w:r>
      <w:r w:rsidR="006A31CA">
        <w:rPr>
          <w:noProof/>
        </w:rPr>
        <w:tab/>
      </w:r>
      <w:bookmarkStart w:id="54" w:name="Tinahones"/>
      <w:r w:rsidR="006A31CA">
        <w:rPr>
          <w:noProof/>
        </w:rPr>
        <w:t>Tinahones</w:t>
      </w:r>
      <w:bookmarkEnd w:id="54"/>
      <w:r w:rsidR="006A31CA">
        <w:rPr>
          <w:noProof/>
        </w:rPr>
        <w:t xml:space="preserve"> FJ, Gross JL, Onaca A, et al. Insulin lispro low mixture twice daily versus basal insulin glargine once daily and prandial insulin lispro once daily in patients with type 2 diabetes requiring insulin intensification: a randomized phase IV trial. </w:t>
      </w:r>
      <w:r w:rsidR="006A31CA" w:rsidRPr="006A31CA">
        <w:rPr>
          <w:i/>
          <w:noProof/>
        </w:rPr>
        <w:t>Diabetes Obes Metab</w:t>
      </w:r>
      <w:r w:rsidR="006A31CA">
        <w:rPr>
          <w:noProof/>
        </w:rPr>
        <w:t>. 2014;16(10):963-970.</w:t>
      </w:r>
      <w:bookmarkEnd w:id="53"/>
    </w:p>
    <w:p w14:paraId="413EB242" w14:textId="159B9C37" w:rsidR="000E37A6" w:rsidRDefault="00D52311" w:rsidP="000E37A6">
      <w:pPr>
        <w:pStyle w:val="PSTextX1space"/>
        <w:spacing w:line="480" w:lineRule="auto"/>
        <w:ind w:left="720" w:hanging="720"/>
      </w:pPr>
      <w:r>
        <w:t>30</w:t>
      </w:r>
      <w:r w:rsidR="00F363F3">
        <w:t>.</w:t>
      </w:r>
      <w:r w:rsidR="00F363F3">
        <w:tab/>
      </w:r>
      <w:bookmarkStart w:id="55" w:name="Giugliano"/>
      <w:r w:rsidR="000E37A6">
        <w:t>Giugliano</w:t>
      </w:r>
      <w:bookmarkEnd w:id="55"/>
      <w:r w:rsidR="000E37A6">
        <w:t xml:space="preserve"> et al. </w:t>
      </w:r>
      <w:r w:rsidR="000E37A6" w:rsidRPr="00652812">
        <w:t>Current Medical Research and Opinion</w:t>
      </w:r>
      <w:r w:rsidR="000E37A6">
        <w:t xml:space="preserve"> 2016 “Personalized intensification of insulin therapy in type 2 diabetes – does a basal-bolus regimen suit all patients?”, </w:t>
      </w:r>
    </w:p>
    <w:p w14:paraId="0DC499B7" w14:textId="0A3DA95A" w:rsidR="007B784E" w:rsidRDefault="007B784E" w:rsidP="007B784E">
      <w:pPr>
        <w:pStyle w:val="PSTextX1space"/>
        <w:spacing w:line="480" w:lineRule="auto"/>
        <w:ind w:left="720" w:hanging="720"/>
      </w:pPr>
      <w:r>
        <w:t>31.</w:t>
      </w:r>
      <w:r>
        <w:tab/>
      </w:r>
      <w:bookmarkStart w:id="56" w:name="Dieuzeide"/>
      <w:r>
        <w:t xml:space="preserve">Dieuzeide </w:t>
      </w:r>
      <w:bookmarkEnd w:id="56"/>
      <w:r>
        <w:t>G, Chuang L-M, Almaghamsi A, Zilov A, Chen J-W, Lavalle-Gonz ґalez FJ. Safety and effectiveness of biphasic insulin aspart 30 in people with type 2 diabetes switching from basal-bolus insulin regimens in the A1chieve study. Prim Care Diabetes 2014;8:111–117</w:t>
      </w:r>
    </w:p>
    <w:p w14:paraId="7A96A44E" w14:textId="7A22DF4E" w:rsidR="00E13019" w:rsidRPr="007D6F1F" w:rsidRDefault="00E13019" w:rsidP="007B784E">
      <w:pPr>
        <w:pStyle w:val="PSTextX1space"/>
        <w:spacing w:line="480" w:lineRule="auto"/>
        <w:ind w:left="720" w:hanging="720"/>
        <w:rPr>
          <w:lang w:val="en-US"/>
        </w:rPr>
      </w:pPr>
      <w:bookmarkStart w:id="57" w:name="Mathieu"/>
      <w:r>
        <w:rPr>
          <w:rFonts w:cs="Times New Roman"/>
          <w:sz w:val="20"/>
          <w:szCs w:val="20"/>
        </w:rPr>
        <w:t>32.</w:t>
      </w:r>
      <w:bookmarkEnd w:id="57"/>
      <w:r>
        <w:rPr>
          <w:rFonts w:cs="Times New Roman"/>
          <w:sz w:val="20"/>
          <w:szCs w:val="20"/>
        </w:rPr>
        <w:tab/>
      </w:r>
      <w:r w:rsidRPr="007B784E">
        <w:rPr>
          <w:rFonts w:cs="Times New Roman"/>
          <w:sz w:val="20"/>
          <w:szCs w:val="20"/>
        </w:rPr>
        <w:t>Mathieu C, Storms F, Tits J, Veneman TF, Colin IM. Switching from premixed insulin to basal-bolus insulin glargine plus rapid-acting insulin: the ATLANTIC study. Acta</w:t>
      </w:r>
      <w:r w:rsidRPr="007D6F1F">
        <w:rPr>
          <w:rFonts w:cs="Times New Roman"/>
          <w:sz w:val="20"/>
          <w:szCs w:val="20"/>
          <w:lang w:val="en-US"/>
        </w:rPr>
        <w:t xml:space="preserve"> </w:t>
      </w:r>
      <w:r w:rsidRPr="007B784E">
        <w:rPr>
          <w:rFonts w:cs="Times New Roman"/>
          <w:sz w:val="20"/>
          <w:szCs w:val="20"/>
        </w:rPr>
        <w:t>Clin</w:t>
      </w:r>
      <w:r w:rsidRPr="007D6F1F">
        <w:rPr>
          <w:rFonts w:cs="Times New Roman"/>
          <w:sz w:val="20"/>
          <w:szCs w:val="20"/>
          <w:lang w:val="en-US"/>
        </w:rPr>
        <w:t xml:space="preserve"> </w:t>
      </w:r>
      <w:r w:rsidRPr="007B784E">
        <w:rPr>
          <w:rFonts w:cs="Times New Roman"/>
          <w:sz w:val="20"/>
          <w:szCs w:val="20"/>
        </w:rPr>
        <w:t>Belg</w:t>
      </w:r>
      <w:r w:rsidRPr="007D6F1F">
        <w:rPr>
          <w:rFonts w:cs="Times New Roman"/>
          <w:sz w:val="20"/>
          <w:szCs w:val="20"/>
          <w:lang w:val="en-US"/>
        </w:rPr>
        <w:t xml:space="preserve"> 2013;</w:t>
      </w:r>
      <w:r w:rsidRPr="007D6F1F">
        <w:rPr>
          <w:sz w:val="20"/>
          <w:szCs w:val="20"/>
          <w:lang w:val="en-US"/>
        </w:rPr>
        <w:t xml:space="preserve"> </w:t>
      </w:r>
      <w:r w:rsidRPr="007D6F1F">
        <w:rPr>
          <w:rFonts w:cs="Times New Roman"/>
          <w:sz w:val="20"/>
          <w:szCs w:val="20"/>
          <w:lang w:val="en-US"/>
        </w:rPr>
        <w:t>68:28–33</w:t>
      </w:r>
    </w:p>
    <w:p w14:paraId="64A18C02" w14:textId="77777777" w:rsidR="00650114" w:rsidRPr="007D6F1F" w:rsidRDefault="00650114" w:rsidP="000E37A6">
      <w:pPr>
        <w:pStyle w:val="PSTextX1space"/>
        <w:spacing w:line="480" w:lineRule="auto"/>
        <w:ind w:left="720" w:hanging="720"/>
        <w:rPr>
          <w:noProof/>
          <w:lang w:val="en-US"/>
        </w:rPr>
      </w:pPr>
    </w:p>
    <w:p w14:paraId="12B6C32E" w14:textId="77777777" w:rsidR="007D6F1F" w:rsidRPr="007D6F1F" w:rsidRDefault="00650114" w:rsidP="000E37A6">
      <w:pPr>
        <w:pStyle w:val="PSTextX1space"/>
        <w:spacing w:line="480" w:lineRule="auto"/>
        <w:ind w:left="720" w:hanging="720"/>
        <w:rPr>
          <w:noProof/>
          <w:lang w:val="en-US"/>
        </w:rPr>
      </w:pPr>
      <w:r w:rsidRPr="007D6F1F">
        <w:rPr>
          <w:noProof/>
          <w:lang w:val="en-US"/>
        </w:rPr>
        <w:t xml:space="preserve">       </w:t>
      </w:r>
      <w:r w:rsidR="007D6F1F" w:rsidRPr="007D6F1F">
        <w:rPr>
          <w:noProof/>
          <w:lang w:val="en-US"/>
        </w:rPr>
        <w:t>Authors Info</w:t>
      </w:r>
    </w:p>
    <w:p w14:paraId="5DA0A8C6" w14:textId="77777777" w:rsidR="007D6F1F" w:rsidRDefault="00650114" w:rsidP="007D6F1F">
      <w:pPr>
        <w:pStyle w:val="PSTextX1space"/>
        <w:spacing w:line="480" w:lineRule="auto"/>
        <w:ind w:left="720" w:hanging="720"/>
        <w:rPr>
          <w:noProof/>
          <w:lang w:val="en-US"/>
        </w:rPr>
      </w:pPr>
      <w:r w:rsidRPr="007D6F1F">
        <w:rPr>
          <w:noProof/>
          <w:lang w:val="en-US"/>
        </w:rPr>
        <w:t xml:space="preserve"> </w:t>
      </w:r>
      <w:r w:rsidR="007D6F1F" w:rsidRPr="007D6F1F">
        <w:rPr>
          <w:noProof/>
          <w:lang w:val="en-US"/>
        </w:rPr>
        <w:t>Elena V. Biryukova, MD, PhD</w:t>
      </w:r>
      <w:r w:rsidR="007D6F1F">
        <w:rPr>
          <w:noProof/>
          <w:lang w:val="en-US"/>
        </w:rPr>
        <w:t xml:space="preserve">, </w:t>
      </w:r>
      <w:r w:rsidR="007D6F1F" w:rsidRPr="007D6F1F">
        <w:rPr>
          <w:noProof/>
          <w:lang w:val="en-US"/>
        </w:rPr>
        <w:t xml:space="preserve">adress: 20/1,  Delegatskaya </w:t>
      </w:r>
      <w:r w:rsidR="007D6F1F">
        <w:rPr>
          <w:noProof/>
          <w:lang w:val="en-US"/>
        </w:rPr>
        <w:t>street, 127473, Moscow, Russia;</w:t>
      </w:r>
    </w:p>
    <w:p w14:paraId="407C80A7" w14:textId="77777777" w:rsidR="007D6F1F" w:rsidRDefault="007D6F1F" w:rsidP="007D6F1F">
      <w:pPr>
        <w:pStyle w:val="PSTextX1space"/>
        <w:spacing w:line="480" w:lineRule="auto"/>
        <w:ind w:left="720" w:hanging="720"/>
        <w:rPr>
          <w:noProof/>
          <w:lang w:val="en-US"/>
        </w:rPr>
      </w:pPr>
      <w:r w:rsidRPr="007D6F1F">
        <w:rPr>
          <w:noProof/>
          <w:lang w:val="en-US"/>
        </w:rPr>
        <w:t>eLibrary. SPIN: 3700-9150,</w:t>
      </w:r>
      <w:r>
        <w:rPr>
          <w:noProof/>
          <w:lang w:val="en-US"/>
        </w:rPr>
        <w:t xml:space="preserve"> </w:t>
      </w:r>
      <w:r w:rsidRPr="007D6F1F">
        <w:rPr>
          <w:noProof/>
          <w:lang w:val="en-US"/>
        </w:rPr>
        <w:t>AuthorID: 777450</w:t>
      </w:r>
      <w:r w:rsidR="00650114" w:rsidRPr="007D6F1F">
        <w:rPr>
          <w:noProof/>
          <w:lang w:val="en-US"/>
        </w:rPr>
        <w:t xml:space="preserve">  </w:t>
      </w:r>
    </w:p>
    <w:p w14:paraId="10F2BD11" w14:textId="55B5529C" w:rsidR="00600077" w:rsidRDefault="007D6F1F" w:rsidP="007D6F1F">
      <w:pPr>
        <w:pStyle w:val="PSTextX1space"/>
        <w:spacing w:line="480" w:lineRule="auto"/>
        <w:ind w:left="720" w:hanging="720"/>
        <w:rPr>
          <w:noProof/>
          <w:lang w:val="en-US"/>
        </w:rPr>
      </w:pPr>
      <w:r w:rsidRPr="007D6F1F">
        <w:rPr>
          <w:noProof/>
          <w:lang w:val="en-US"/>
        </w:rPr>
        <w:t>Svetlana V. Elizarova, M</w:t>
      </w:r>
      <w:r>
        <w:rPr>
          <w:noProof/>
          <w:lang w:val="en-US"/>
        </w:rPr>
        <w:t xml:space="preserve">D, </w:t>
      </w:r>
      <w:r w:rsidRPr="007D6F1F">
        <w:rPr>
          <w:noProof/>
          <w:lang w:val="en-US"/>
        </w:rPr>
        <w:t>ORCID: 0000-0001-5001</w:t>
      </w:r>
      <w:r>
        <w:rPr>
          <w:noProof/>
          <w:lang w:val="en-US"/>
        </w:rPr>
        <w:t xml:space="preserve"> </w:t>
      </w:r>
      <w:r w:rsidRPr="007D6F1F">
        <w:rPr>
          <w:noProof/>
          <w:lang w:val="en-US"/>
        </w:rPr>
        <w:t>306X</w:t>
      </w:r>
    </w:p>
    <w:p w14:paraId="47BEBA1A" w14:textId="3A08D1F0" w:rsidR="007D6F1F" w:rsidRPr="007D6F1F" w:rsidRDefault="007D6F1F" w:rsidP="007D6F1F">
      <w:pPr>
        <w:pStyle w:val="PSTextX1space"/>
        <w:spacing w:line="480" w:lineRule="auto"/>
        <w:ind w:left="720" w:hanging="720"/>
        <w:rPr>
          <w:noProof/>
          <w:lang w:val="en-US"/>
        </w:rPr>
      </w:pPr>
      <w:r w:rsidRPr="007D6F1F">
        <w:rPr>
          <w:noProof/>
          <w:lang w:val="en-US"/>
        </w:rPr>
        <w:t>Abdul Jabbar, MD</w:t>
      </w:r>
      <w:r>
        <w:rPr>
          <w:noProof/>
          <w:lang w:val="en-US"/>
        </w:rPr>
        <w:t xml:space="preserve">, </w:t>
      </w:r>
      <w:r w:rsidRPr="007D6F1F">
        <w:rPr>
          <w:noProof/>
          <w:lang w:val="en-US"/>
        </w:rPr>
        <w:t>ORCID: 0000-0002-6380-2225.</w:t>
      </w:r>
    </w:p>
    <w:p w14:paraId="35097954" w14:textId="09071885" w:rsidR="006A31CA" w:rsidRPr="007D6F1F" w:rsidRDefault="006A31CA" w:rsidP="006A31CA">
      <w:pPr>
        <w:pStyle w:val="PSTextX1space"/>
        <w:spacing w:line="480" w:lineRule="auto"/>
        <w:rPr>
          <w:noProof/>
          <w:lang w:val="en-US"/>
        </w:rPr>
      </w:pPr>
    </w:p>
    <w:p w14:paraId="10E50DFE" w14:textId="4F8B7B64" w:rsidR="003D57C5" w:rsidRPr="007D6F1F" w:rsidRDefault="00B51897" w:rsidP="0092303A">
      <w:pPr>
        <w:pStyle w:val="PSTextX1space"/>
        <w:spacing w:line="480" w:lineRule="auto"/>
        <w:rPr>
          <w:lang w:val="en-US"/>
        </w:rPr>
        <w:sectPr w:rsidR="003D57C5" w:rsidRPr="007D6F1F" w:rsidSect="007673BA">
          <w:pgSz w:w="11907" w:h="16840" w:code="9"/>
          <w:pgMar w:top="1418" w:right="1418" w:bottom="1418" w:left="1418" w:header="567" w:footer="567" w:gutter="0"/>
          <w:cols w:space="708"/>
          <w:docGrid w:linePitch="360"/>
        </w:sectPr>
      </w:pPr>
      <w:r>
        <w:fldChar w:fldCharType="end"/>
      </w:r>
      <w:r w:rsidR="00A91670" w:rsidRPr="007D6F1F">
        <w:rPr>
          <w:lang w:val="en-US"/>
        </w:rPr>
        <w:br w:type="page"/>
      </w:r>
    </w:p>
    <w:p w14:paraId="5E0F1270" w14:textId="7B4F2C20" w:rsidR="00C7229B" w:rsidRPr="007D6F1F" w:rsidRDefault="00A91670" w:rsidP="00A126B6">
      <w:pPr>
        <w:pStyle w:val="PSHeading1"/>
        <w:rPr>
          <w:lang w:val="en-US"/>
        </w:rPr>
      </w:pPr>
      <w:r w:rsidRPr="001B786D">
        <w:lastRenderedPageBreak/>
        <w:t>TABLES</w:t>
      </w:r>
      <w:r w:rsidR="00660093" w:rsidRPr="007D6F1F">
        <w:rPr>
          <w:lang w:val="en-US"/>
        </w:rPr>
        <w:t xml:space="preserve"> </w:t>
      </w:r>
    </w:p>
    <w:p w14:paraId="429F8B34" w14:textId="0F927A24" w:rsidR="00555C64" w:rsidRPr="00915130" w:rsidRDefault="00C7229B" w:rsidP="001374D5">
      <w:pPr>
        <w:tabs>
          <w:tab w:val="left" w:pos="2683"/>
        </w:tabs>
        <w:rPr>
          <w:rFonts w:ascii="Arial" w:hAnsi="Arial" w:cs="Arial"/>
          <w:sz w:val="22"/>
          <w:szCs w:val="22"/>
        </w:rPr>
      </w:pPr>
      <w:r w:rsidRPr="00915130">
        <w:rPr>
          <w:rFonts w:ascii="Arial" w:hAnsi="Arial" w:cs="Arial"/>
          <w:b/>
          <w:sz w:val="22"/>
          <w:szCs w:val="22"/>
        </w:rPr>
        <w:t>Table 1.</w:t>
      </w:r>
      <w:r w:rsidRPr="00915130">
        <w:rPr>
          <w:lang w:val="en-US"/>
        </w:rPr>
        <w:t xml:space="preserve"> </w:t>
      </w:r>
      <w:r w:rsidR="00915130" w:rsidRPr="00915130">
        <w:rPr>
          <w:rFonts w:ascii="Arial" w:hAnsi="Arial" w:cs="Arial"/>
          <w:sz w:val="22"/>
          <w:szCs w:val="22"/>
        </w:rPr>
        <w:t>American Diabetes Association 2017, Insulin Management Algorithm</w:t>
      </w:r>
      <w:r w:rsidR="00915130">
        <w:rPr>
          <w:rFonts w:ascii="Arial" w:hAnsi="Arial" w:cs="Arial"/>
          <w:sz w:val="22"/>
          <w:szCs w:val="22"/>
        </w:rPr>
        <w:t xml:space="preserve"> in T2D</w:t>
      </w:r>
    </w:p>
    <w:p w14:paraId="4029F461" w14:textId="77777777" w:rsidR="00C27635" w:rsidRPr="00915130" w:rsidRDefault="00C27635" w:rsidP="001374D5">
      <w:pPr>
        <w:tabs>
          <w:tab w:val="left" w:pos="2683"/>
        </w:tabs>
        <w:rPr>
          <w:rFonts w:ascii="Arial" w:hAnsi="Arial" w:cs="Arial"/>
          <w:sz w:val="22"/>
          <w:szCs w:val="22"/>
        </w:rPr>
      </w:pPr>
    </w:p>
    <w:p w14:paraId="69ACC8BD" w14:textId="218FE87D" w:rsidR="00C27635" w:rsidRDefault="00C27635" w:rsidP="001374D5">
      <w:pPr>
        <w:tabs>
          <w:tab w:val="left" w:pos="2683"/>
        </w:tabs>
      </w:pPr>
      <w:r w:rsidRPr="00C27635">
        <w:rPr>
          <w:noProof/>
          <w:lang w:val="ru-RU" w:eastAsia="ru-RU"/>
        </w:rPr>
        <w:drawing>
          <wp:inline distT="0" distB="0" distL="0" distR="0" wp14:anchorId="51F50EA9" wp14:editId="10FE2CAD">
            <wp:extent cx="5943600" cy="6605711"/>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50404" cy="6613274"/>
                    </a:xfrm>
                    <a:prstGeom prst="rect">
                      <a:avLst/>
                    </a:prstGeom>
                  </pic:spPr>
                </pic:pic>
              </a:graphicData>
            </a:graphic>
          </wp:inline>
        </w:drawing>
      </w:r>
    </w:p>
    <w:p w14:paraId="3601FB1C" w14:textId="77777777" w:rsidR="009A4244" w:rsidRDefault="009A4244" w:rsidP="001374D5">
      <w:pPr>
        <w:tabs>
          <w:tab w:val="left" w:pos="2683"/>
        </w:tabs>
      </w:pPr>
    </w:p>
    <w:p w14:paraId="050B3DDD" w14:textId="77777777" w:rsidR="009A4244" w:rsidRDefault="009A4244" w:rsidP="001374D5">
      <w:pPr>
        <w:tabs>
          <w:tab w:val="left" w:pos="2683"/>
        </w:tabs>
      </w:pPr>
    </w:p>
    <w:p w14:paraId="7E7CA3EF" w14:textId="77777777" w:rsidR="008347EC" w:rsidRDefault="008347EC" w:rsidP="001374D5">
      <w:pPr>
        <w:tabs>
          <w:tab w:val="left" w:pos="2683"/>
        </w:tabs>
        <w:rPr>
          <w:noProof/>
          <w:lang w:val="ru-RU" w:eastAsia="ru-RU"/>
        </w:rPr>
      </w:pPr>
    </w:p>
    <w:p w14:paraId="2DAF12F2" w14:textId="3076A714" w:rsidR="008347EC" w:rsidRDefault="008347EC" w:rsidP="001374D5">
      <w:pPr>
        <w:tabs>
          <w:tab w:val="left" w:pos="2683"/>
        </w:tabs>
        <w:rPr>
          <w:noProof/>
          <w:lang w:val="ru-RU" w:eastAsia="ru-RU"/>
        </w:rPr>
      </w:pPr>
    </w:p>
    <w:p w14:paraId="52F489F3" w14:textId="0A5D0766" w:rsidR="008347EC" w:rsidRDefault="008347EC" w:rsidP="001374D5">
      <w:pPr>
        <w:tabs>
          <w:tab w:val="left" w:pos="2683"/>
        </w:tabs>
        <w:rPr>
          <w:noProof/>
          <w:lang w:val="ru-RU" w:eastAsia="ru-RU"/>
        </w:rPr>
      </w:pPr>
    </w:p>
    <w:p w14:paraId="2DF1788C" w14:textId="23AA57F2" w:rsidR="008347EC" w:rsidRDefault="008347EC" w:rsidP="001374D5">
      <w:pPr>
        <w:tabs>
          <w:tab w:val="left" w:pos="2683"/>
        </w:tabs>
        <w:rPr>
          <w:noProof/>
          <w:lang w:val="ru-RU" w:eastAsia="ru-RU"/>
        </w:rPr>
      </w:pPr>
    </w:p>
    <w:p w14:paraId="58FCA485" w14:textId="6F4078B3" w:rsidR="008347EC" w:rsidRDefault="008347EC" w:rsidP="001374D5">
      <w:pPr>
        <w:tabs>
          <w:tab w:val="left" w:pos="2683"/>
        </w:tabs>
        <w:rPr>
          <w:noProof/>
          <w:lang w:val="ru-RU" w:eastAsia="ru-RU"/>
        </w:rPr>
      </w:pPr>
    </w:p>
    <w:p w14:paraId="17636AEF" w14:textId="5C0A08B2" w:rsidR="008347EC" w:rsidRDefault="008347EC" w:rsidP="001374D5">
      <w:pPr>
        <w:tabs>
          <w:tab w:val="left" w:pos="2683"/>
        </w:tabs>
        <w:rPr>
          <w:noProof/>
          <w:lang w:val="ru-RU" w:eastAsia="ru-RU"/>
        </w:rPr>
      </w:pPr>
    </w:p>
    <w:p w14:paraId="627462B4" w14:textId="77777777" w:rsidR="00660093" w:rsidRDefault="00660093" w:rsidP="001374D5">
      <w:pPr>
        <w:tabs>
          <w:tab w:val="left" w:pos="2683"/>
        </w:tabs>
        <w:rPr>
          <w:noProof/>
          <w:lang w:val="ru-RU" w:eastAsia="ru-RU"/>
        </w:rPr>
      </w:pPr>
    </w:p>
    <w:p w14:paraId="28296E49" w14:textId="5878A2FC" w:rsidR="008347EC" w:rsidRDefault="008347EC" w:rsidP="001374D5">
      <w:pPr>
        <w:tabs>
          <w:tab w:val="left" w:pos="2683"/>
        </w:tabs>
        <w:rPr>
          <w:noProof/>
          <w:lang w:val="ru-RU" w:eastAsia="ru-RU"/>
        </w:rPr>
      </w:pPr>
    </w:p>
    <w:p w14:paraId="27118DCB" w14:textId="67795BF7" w:rsidR="008347EC" w:rsidRDefault="008347EC" w:rsidP="001374D5">
      <w:pPr>
        <w:tabs>
          <w:tab w:val="left" w:pos="2683"/>
        </w:tabs>
        <w:rPr>
          <w:noProof/>
          <w:lang w:val="ru-RU" w:eastAsia="ru-RU"/>
        </w:rPr>
      </w:pPr>
    </w:p>
    <w:p w14:paraId="35CA0DEA" w14:textId="053D6934" w:rsidR="008347EC" w:rsidRPr="00915130" w:rsidRDefault="008347EC" w:rsidP="001374D5">
      <w:pPr>
        <w:tabs>
          <w:tab w:val="left" w:pos="2683"/>
        </w:tabs>
        <w:rPr>
          <w:rFonts w:ascii="Arial" w:hAnsi="Arial" w:cs="Arial"/>
          <w:sz w:val="22"/>
          <w:szCs w:val="22"/>
        </w:rPr>
      </w:pPr>
      <w:r w:rsidRPr="008347EC">
        <w:rPr>
          <w:rFonts w:ascii="Arial" w:hAnsi="Arial" w:cs="Arial"/>
          <w:b/>
          <w:sz w:val="22"/>
          <w:szCs w:val="22"/>
        </w:rPr>
        <w:lastRenderedPageBreak/>
        <w:t>Table 2</w:t>
      </w:r>
      <w:r w:rsidR="00915130">
        <w:rPr>
          <w:rFonts w:ascii="Arial" w:hAnsi="Arial" w:cs="Arial"/>
          <w:b/>
          <w:sz w:val="22"/>
          <w:szCs w:val="22"/>
        </w:rPr>
        <w:t xml:space="preserve">. </w:t>
      </w:r>
      <w:r w:rsidR="00915130" w:rsidRPr="00915130">
        <w:rPr>
          <w:rFonts w:ascii="Arial" w:hAnsi="Arial" w:cs="Arial"/>
          <w:sz w:val="22"/>
          <w:szCs w:val="22"/>
        </w:rPr>
        <w:t xml:space="preserve">Russian recommendation on start, optimisation and intensification of insulin therapy in </w:t>
      </w:r>
      <w:r w:rsidR="00915130">
        <w:rPr>
          <w:rFonts w:ascii="Arial" w:hAnsi="Arial" w:cs="Arial"/>
          <w:sz w:val="22"/>
          <w:szCs w:val="22"/>
        </w:rPr>
        <w:t xml:space="preserve">management in </w:t>
      </w:r>
      <w:r w:rsidR="00915130" w:rsidRPr="00915130">
        <w:rPr>
          <w:rFonts w:ascii="Arial" w:hAnsi="Arial" w:cs="Arial"/>
          <w:sz w:val="22"/>
          <w:szCs w:val="22"/>
        </w:rPr>
        <w:t>T2D</w:t>
      </w:r>
      <w:r w:rsidR="00915130">
        <w:rPr>
          <w:rFonts w:ascii="Arial" w:hAnsi="Arial" w:cs="Arial"/>
          <w:sz w:val="22"/>
          <w:szCs w:val="22"/>
        </w:rPr>
        <w:t>, 2017</w:t>
      </w:r>
    </w:p>
    <w:p w14:paraId="305B26DA" w14:textId="33EE54AF" w:rsidR="008347EC" w:rsidRPr="00915130" w:rsidRDefault="008347EC" w:rsidP="001374D5">
      <w:pPr>
        <w:tabs>
          <w:tab w:val="left" w:pos="2683"/>
        </w:tabs>
        <w:rPr>
          <w:noProof/>
          <w:lang w:val="en-US" w:eastAsia="ru-RU"/>
        </w:rPr>
      </w:pPr>
    </w:p>
    <w:p w14:paraId="59338F18" w14:textId="77777777" w:rsidR="008347EC" w:rsidRPr="00915130" w:rsidRDefault="008347EC" w:rsidP="001374D5">
      <w:pPr>
        <w:tabs>
          <w:tab w:val="left" w:pos="2683"/>
        </w:tabs>
        <w:rPr>
          <w:noProof/>
          <w:lang w:val="en-US" w:eastAsia="ru-RU"/>
        </w:rPr>
      </w:pPr>
    </w:p>
    <w:p w14:paraId="1B50EEDA" w14:textId="12BA2983" w:rsidR="009A4244" w:rsidRPr="001374D5" w:rsidRDefault="00660093" w:rsidP="001374D5">
      <w:pPr>
        <w:tabs>
          <w:tab w:val="left" w:pos="2683"/>
        </w:tabs>
        <w:sectPr w:rsidR="009A4244" w:rsidRPr="001374D5" w:rsidSect="00A62D94">
          <w:footerReference w:type="default" r:id="rId10"/>
          <w:pgSz w:w="11907" w:h="16839" w:code="9"/>
          <w:pgMar w:top="1134" w:right="1134" w:bottom="1134" w:left="1134" w:header="567" w:footer="567" w:gutter="0"/>
          <w:cols w:space="708"/>
          <w:docGrid w:linePitch="360"/>
        </w:sectPr>
      </w:pPr>
      <w:r>
        <w:rPr>
          <w:noProof/>
          <w:lang w:val="ru-RU" w:eastAsia="ru-RU"/>
        </w:rPr>
        <w:drawing>
          <wp:inline distT="0" distB="0" distL="0" distR="0" wp14:anchorId="412D9E38" wp14:editId="557D510D">
            <wp:extent cx="5210175" cy="49531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045" cy="4960665"/>
                    </a:xfrm>
                    <a:prstGeom prst="rect">
                      <a:avLst/>
                    </a:prstGeom>
                    <a:noFill/>
                  </pic:spPr>
                </pic:pic>
              </a:graphicData>
            </a:graphic>
          </wp:inline>
        </w:drawing>
      </w:r>
    </w:p>
    <w:p w14:paraId="0A8DF494" w14:textId="5FD82E2C" w:rsidR="00C7229B" w:rsidRPr="00331571" w:rsidRDefault="00C7229B" w:rsidP="001374D5">
      <w:pPr>
        <w:pStyle w:val="PSTextX1space"/>
      </w:pPr>
    </w:p>
    <w:p w14:paraId="739C18C0" w14:textId="4FD3CFAB" w:rsidR="00B054A5" w:rsidRPr="003D57C5" w:rsidRDefault="00B054A5" w:rsidP="00B054A5">
      <w:pPr>
        <w:pStyle w:val="PSTextX1space"/>
      </w:pPr>
    </w:p>
    <w:sectPr w:rsidR="00B054A5" w:rsidRPr="003D57C5" w:rsidSect="00424D3E">
      <w:pgSz w:w="16840" w:h="11907"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5FE7" w14:textId="77777777" w:rsidR="007A53D0" w:rsidRDefault="007A53D0">
      <w:r>
        <w:separator/>
      </w:r>
    </w:p>
  </w:endnote>
  <w:endnote w:type="continuationSeparator" w:id="0">
    <w:p w14:paraId="2C71D34A" w14:textId="77777777" w:rsidR="007A53D0" w:rsidRDefault="007A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43" w14:textId="4D803382" w:rsidR="003452CA" w:rsidRPr="00A57B79" w:rsidRDefault="003452CA" w:rsidP="00A57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2A64" w14:textId="77777777" w:rsidR="007A53D0" w:rsidRDefault="007A53D0">
      <w:r>
        <w:separator/>
      </w:r>
    </w:p>
  </w:footnote>
  <w:footnote w:type="continuationSeparator" w:id="0">
    <w:p w14:paraId="7A0497BE" w14:textId="77777777" w:rsidR="007A53D0" w:rsidRDefault="007A5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1BF2"/>
    <w:multiLevelType w:val="hybridMultilevel"/>
    <w:tmpl w:val="3A984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157DB6"/>
    <w:multiLevelType w:val="hybridMultilevel"/>
    <w:tmpl w:val="E44CE960"/>
    <w:lvl w:ilvl="0" w:tplc="95BA7896">
      <w:start w:val="1"/>
      <w:numFmt w:val="bullet"/>
      <w:lvlText w:val="–"/>
      <w:lvlJc w:val="left"/>
      <w:pPr>
        <w:tabs>
          <w:tab w:val="num" w:pos="720"/>
        </w:tabs>
        <w:ind w:left="720" w:hanging="360"/>
      </w:pPr>
      <w:rPr>
        <w:rFonts w:ascii="Arial" w:hAnsi="Arial" w:hint="default"/>
      </w:rPr>
    </w:lvl>
    <w:lvl w:ilvl="1" w:tplc="A88EE42A">
      <w:start w:val="1"/>
      <w:numFmt w:val="bullet"/>
      <w:lvlText w:val="–"/>
      <w:lvlJc w:val="left"/>
      <w:pPr>
        <w:tabs>
          <w:tab w:val="num" w:pos="1440"/>
        </w:tabs>
        <w:ind w:left="1440" w:hanging="360"/>
      </w:pPr>
      <w:rPr>
        <w:rFonts w:ascii="Arial" w:hAnsi="Arial" w:hint="default"/>
      </w:rPr>
    </w:lvl>
    <w:lvl w:ilvl="2" w:tplc="D8B2A36A" w:tentative="1">
      <w:start w:val="1"/>
      <w:numFmt w:val="bullet"/>
      <w:lvlText w:val="–"/>
      <w:lvlJc w:val="left"/>
      <w:pPr>
        <w:tabs>
          <w:tab w:val="num" w:pos="2160"/>
        </w:tabs>
        <w:ind w:left="2160" w:hanging="360"/>
      </w:pPr>
      <w:rPr>
        <w:rFonts w:ascii="Arial" w:hAnsi="Arial" w:hint="default"/>
      </w:rPr>
    </w:lvl>
    <w:lvl w:ilvl="3" w:tplc="81308EC0" w:tentative="1">
      <w:start w:val="1"/>
      <w:numFmt w:val="bullet"/>
      <w:lvlText w:val="–"/>
      <w:lvlJc w:val="left"/>
      <w:pPr>
        <w:tabs>
          <w:tab w:val="num" w:pos="2880"/>
        </w:tabs>
        <w:ind w:left="2880" w:hanging="360"/>
      </w:pPr>
      <w:rPr>
        <w:rFonts w:ascii="Arial" w:hAnsi="Arial" w:hint="default"/>
      </w:rPr>
    </w:lvl>
    <w:lvl w:ilvl="4" w:tplc="CD76DDE0" w:tentative="1">
      <w:start w:val="1"/>
      <w:numFmt w:val="bullet"/>
      <w:lvlText w:val="–"/>
      <w:lvlJc w:val="left"/>
      <w:pPr>
        <w:tabs>
          <w:tab w:val="num" w:pos="3600"/>
        </w:tabs>
        <w:ind w:left="3600" w:hanging="360"/>
      </w:pPr>
      <w:rPr>
        <w:rFonts w:ascii="Arial" w:hAnsi="Arial" w:hint="default"/>
      </w:rPr>
    </w:lvl>
    <w:lvl w:ilvl="5" w:tplc="680632C4" w:tentative="1">
      <w:start w:val="1"/>
      <w:numFmt w:val="bullet"/>
      <w:lvlText w:val="–"/>
      <w:lvlJc w:val="left"/>
      <w:pPr>
        <w:tabs>
          <w:tab w:val="num" w:pos="4320"/>
        </w:tabs>
        <w:ind w:left="4320" w:hanging="360"/>
      </w:pPr>
      <w:rPr>
        <w:rFonts w:ascii="Arial" w:hAnsi="Arial" w:hint="default"/>
      </w:rPr>
    </w:lvl>
    <w:lvl w:ilvl="6" w:tplc="000E8D1E" w:tentative="1">
      <w:start w:val="1"/>
      <w:numFmt w:val="bullet"/>
      <w:lvlText w:val="–"/>
      <w:lvlJc w:val="left"/>
      <w:pPr>
        <w:tabs>
          <w:tab w:val="num" w:pos="5040"/>
        </w:tabs>
        <w:ind w:left="5040" w:hanging="360"/>
      </w:pPr>
      <w:rPr>
        <w:rFonts w:ascii="Arial" w:hAnsi="Arial" w:hint="default"/>
      </w:rPr>
    </w:lvl>
    <w:lvl w:ilvl="7" w:tplc="2B0609EE" w:tentative="1">
      <w:start w:val="1"/>
      <w:numFmt w:val="bullet"/>
      <w:lvlText w:val="–"/>
      <w:lvlJc w:val="left"/>
      <w:pPr>
        <w:tabs>
          <w:tab w:val="num" w:pos="5760"/>
        </w:tabs>
        <w:ind w:left="5760" w:hanging="360"/>
      </w:pPr>
      <w:rPr>
        <w:rFonts w:ascii="Arial" w:hAnsi="Arial" w:hint="default"/>
      </w:rPr>
    </w:lvl>
    <w:lvl w:ilvl="8" w:tplc="4DA405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304738"/>
    <w:multiLevelType w:val="multilevel"/>
    <w:tmpl w:val="CDCA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30E9C"/>
    <w:multiLevelType w:val="hybridMultilevel"/>
    <w:tmpl w:val="7278CCE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D15645DC">
      <w:start w:val="1"/>
      <w:numFmt w:val="bullet"/>
      <w:lvlText w:val="–"/>
      <w:lvlJc w:val="left"/>
      <w:pPr>
        <w:tabs>
          <w:tab w:val="num" w:pos="2160"/>
        </w:tabs>
        <w:ind w:left="2160" w:hanging="360"/>
      </w:pPr>
      <w:rPr>
        <w:rFonts w:ascii="Arial" w:hAnsi="Arial" w:hint="default"/>
      </w:rPr>
    </w:lvl>
    <w:lvl w:ilvl="3" w:tplc="6A105DFC">
      <w:start w:val="1"/>
      <w:numFmt w:val="bullet"/>
      <w:pStyle w:val="SOTxt4"/>
      <w:lvlText w:val=""/>
      <w:lvlJc w:val="left"/>
      <w:pPr>
        <w:tabs>
          <w:tab w:val="num" w:pos="2268"/>
        </w:tabs>
        <w:ind w:left="2268" w:hanging="567"/>
      </w:pPr>
      <w:rPr>
        <w:rFonts w:ascii="Wingdings" w:hAnsi="Wingdings"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73430E5"/>
    <w:multiLevelType w:val="hybridMultilevel"/>
    <w:tmpl w:val="E9CE3B30"/>
    <w:lvl w:ilvl="0" w:tplc="063EF576">
      <w:start w:val="1"/>
      <w:numFmt w:val="bullet"/>
      <w:lvlText w:val="•"/>
      <w:lvlJc w:val="left"/>
      <w:pPr>
        <w:tabs>
          <w:tab w:val="num" w:pos="720"/>
        </w:tabs>
        <w:ind w:left="720" w:hanging="360"/>
      </w:pPr>
      <w:rPr>
        <w:rFonts w:ascii="Arial" w:hAnsi="Arial" w:hint="default"/>
      </w:rPr>
    </w:lvl>
    <w:lvl w:ilvl="1" w:tplc="73448A9C" w:tentative="1">
      <w:start w:val="1"/>
      <w:numFmt w:val="bullet"/>
      <w:lvlText w:val="•"/>
      <w:lvlJc w:val="left"/>
      <w:pPr>
        <w:tabs>
          <w:tab w:val="num" w:pos="1440"/>
        </w:tabs>
        <w:ind w:left="1440" w:hanging="360"/>
      </w:pPr>
      <w:rPr>
        <w:rFonts w:ascii="Arial" w:hAnsi="Arial" w:hint="default"/>
      </w:rPr>
    </w:lvl>
    <w:lvl w:ilvl="2" w:tplc="F35A8F22" w:tentative="1">
      <w:start w:val="1"/>
      <w:numFmt w:val="bullet"/>
      <w:lvlText w:val="•"/>
      <w:lvlJc w:val="left"/>
      <w:pPr>
        <w:tabs>
          <w:tab w:val="num" w:pos="2160"/>
        </w:tabs>
        <w:ind w:left="2160" w:hanging="360"/>
      </w:pPr>
      <w:rPr>
        <w:rFonts w:ascii="Arial" w:hAnsi="Arial" w:hint="default"/>
      </w:rPr>
    </w:lvl>
    <w:lvl w:ilvl="3" w:tplc="9708806C" w:tentative="1">
      <w:start w:val="1"/>
      <w:numFmt w:val="bullet"/>
      <w:lvlText w:val="•"/>
      <w:lvlJc w:val="left"/>
      <w:pPr>
        <w:tabs>
          <w:tab w:val="num" w:pos="2880"/>
        </w:tabs>
        <w:ind w:left="2880" w:hanging="360"/>
      </w:pPr>
      <w:rPr>
        <w:rFonts w:ascii="Arial" w:hAnsi="Arial" w:hint="default"/>
      </w:rPr>
    </w:lvl>
    <w:lvl w:ilvl="4" w:tplc="1B1EC984" w:tentative="1">
      <w:start w:val="1"/>
      <w:numFmt w:val="bullet"/>
      <w:lvlText w:val="•"/>
      <w:lvlJc w:val="left"/>
      <w:pPr>
        <w:tabs>
          <w:tab w:val="num" w:pos="3600"/>
        </w:tabs>
        <w:ind w:left="3600" w:hanging="360"/>
      </w:pPr>
      <w:rPr>
        <w:rFonts w:ascii="Arial" w:hAnsi="Arial" w:hint="default"/>
      </w:rPr>
    </w:lvl>
    <w:lvl w:ilvl="5" w:tplc="5364BB2E" w:tentative="1">
      <w:start w:val="1"/>
      <w:numFmt w:val="bullet"/>
      <w:lvlText w:val="•"/>
      <w:lvlJc w:val="left"/>
      <w:pPr>
        <w:tabs>
          <w:tab w:val="num" w:pos="4320"/>
        </w:tabs>
        <w:ind w:left="4320" w:hanging="360"/>
      </w:pPr>
      <w:rPr>
        <w:rFonts w:ascii="Arial" w:hAnsi="Arial" w:hint="default"/>
      </w:rPr>
    </w:lvl>
    <w:lvl w:ilvl="6" w:tplc="7D3042C4" w:tentative="1">
      <w:start w:val="1"/>
      <w:numFmt w:val="bullet"/>
      <w:lvlText w:val="•"/>
      <w:lvlJc w:val="left"/>
      <w:pPr>
        <w:tabs>
          <w:tab w:val="num" w:pos="5040"/>
        </w:tabs>
        <w:ind w:left="5040" w:hanging="360"/>
      </w:pPr>
      <w:rPr>
        <w:rFonts w:ascii="Arial" w:hAnsi="Arial" w:hint="default"/>
      </w:rPr>
    </w:lvl>
    <w:lvl w:ilvl="7" w:tplc="CC3E0362" w:tentative="1">
      <w:start w:val="1"/>
      <w:numFmt w:val="bullet"/>
      <w:lvlText w:val="•"/>
      <w:lvlJc w:val="left"/>
      <w:pPr>
        <w:tabs>
          <w:tab w:val="num" w:pos="5760"/>
        </w:tabs>
        <w:ind w:left="5760" w:hanging="360"/>
      </w:pPr>
      <w:rPr>
        <w:rFonts w:ascii="Arial" w:hAnsi="Arial" w:hint="default"/>
      </w:rPr>
    </w:lvl>
    <w:lvl w:ilvl="8" w:tplc="25F69A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1E4574"/>
    <w:multiLevelType w:val="hybridMultilevel"/>
    <w:tmpl w:val="3A7AD9B8"/>
    <w:lvl w:ilvl="0" w:tplc="717AD0CC">
      <w:start w:val="1"/>
      <w:numFmt w:val="bullet"/>
      <w:pStyle w:val="SOTxt3"/>
      <w:lvlText w:val=""/>
      <w:lvlJc w:val="left"/>
      <w:pPr>
        <w:tabs>
          <w:tab w:val="num" w:pos="1701"/>
        </w:tabs>
        <w:ind w:left="170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D409C9"/>
    <w:multiLevelType w:val="hybridMultilevel"/>
    <w:tmpl w:val="297E0AD2"/>
    <w:lvl w:ilvl="0" w:tplc="9D30B266">
      <w:start w:val="1"/>
      <w:numFmt w:val="decimal"/>
      <w:lvlText w:val="%1."/>
      <w:lvlJc w:val="left"/>
      <w:pPr>
        <w:tabs>
          <w:tab w:val="num" w:pos="720"/>
        </w:tabs>
        <w:ind w:left="720" w:hanging="360"/>
      </w:pPr>
    </w:lvl>
    <w:lvl w:ilvl="1" w:tplc="A3B033E8" w:tentative="1">
      <w:start w:val="1"/>
      <w:numFmt w:val="decimal"/>
      <w:lvlText w:val="%2."/>
      <w:lvlJc w:val="left"/>
      <w:pPr>
        <w:tabs>
          <w:tab w:val="num" w:pos="1440"/>
        </w:tabs>
        <w:ind w:left="1440" w:hanging="360"/>
      </w:pPr>
    </w:lvl>
    <w:lvl w:ilvl="2" w:tplc="AAAC01FE" w:tentative="1">
      <w:start w:val="1"/>
      <w:numFmt w:val="decimal"/>
      <w:lvlText w:val="%3."/>
      <w:lvlJc w:val="left"/>
      <w:pPr>
        <w:tabs>
          <w:tab w:val="num" w:pos="2160"/>
        </w:tabs>
        <w:ind w:left="2160" w:hanging="360"/>
      </w:pPr>
    </w:lvl>
    <w:lvl w:ilvl="3" w:tplc="D9EE3212" w:tentative="1">
      <w:start w:val="1"/>
      <w:numFmt w:val="decimal"/>
      <w:lvlText w:val="%4."/>
      <w:lvlJc w:val="left"/>
      <w:pPr>
        <w:tabs>
          <w:tab w:val="num" w:pos="2880"/>
        </w:tabs>
        <w:ind w:left="2880" w:hanging="360"/>
      </w:pPr>
    </w:lvl>
    <w:lvl w:ilvl="4" w:tplc="3424AC96" w:tentative="1">
      <w:start w:val="1"/>
      <w:numFmt w:val="decimal"/>
      <w:lvlText w:val="%5."/>
      <w:lvlJc w:val="left"/>
      <w:pPr>
        <w:tabs>
          <w:tab w:val="num" w:pos="3600"/>
        </w:tabs>
        <w:ind w:left="3600" w:hanging="360"/>
      </w:pPr>
    </w:lvl>
    <w:lvl w:ilvl="5" w:tplc="8E48FA68" w:tentative="1">
      <w:start w:val="1"/>
      <w:numFmt w:val="decimal"/>
      <w:lvlText w:val="%6."/>
      <w:lvlJc w:val="left"/>
      <w:pPr>
        <w:tabs>
          <w:tab w:val="num" w:pos="4320"/>
        </w:tabs>
        <w:ind w:left="4320" w:hanging="360"/>
      </w:pPr>
    </w:lvl>
    <w:lvl w:ilvl="6" w:tplc="EBB4FDF8" w:tentative="1">
      <w:start w:val="1"/>
      <w:numFmt w:val="decimal"/>
      <w:lvlText w:val="%7."/>
      <w:lvlJc w:val="left"/>
      <w:pPr>
        <w:tabs>
          <w:tab w:val="num" w:pos="5040"/>
        </w:tabs>
        <w:ind w:left="5040" w:hanging="360"/>
      </w:pPr>
    </w:lvl>
    <w:lvl w:ilvl="7" w:tplc="CCD6BDF4" w:tentative="1">
      <w:start w:val="1"/>
      <w:numFmt w:val="decimal"/>
      <w:lvlText w:val="%8."/>
      <w:lvlJc w:val="left"/>
      <w:pPr>
        <w:tabs>
          <w:tab w:val="num" w:pos="5760"/>
        </w:tabs>
        <w:ind w:left="5760" w:hanging="360"/>
      </w:pPr>
    </w:lvl>
    <w:lvl w:ilvl="8" w:tplc="AE42B5D6" w:tentative="1">
      <w:start w:val="1"/>
      <w:numFmt w:val="decimal"/>
      <w:lvlText w:val="%9."/>
      <w:lvlJc w:val="left"/>
      <w:pPr>
        <w:tabs>
          <w:tab w:val="num" w:pos="6480"/>
        </w:tabs>
        <w:ind w:left="6480" w:hanging="360"/>
      </w:pPr>
    </w:lvl>
  </w:abstractNum>
  <w:abstractNum w:abstractNumId="7" w15:restartNumberingAfterBreak="0">
    <w:nsid w:val="6CE14A94"/>
    <w:multiLevelType w:val="hybridMultilevel"/>
    <w:tmpl w:val="827A230A"/>
    <w:lvl w:ilvl="0" w:tplc="7884DA6E">
      <w:start w:val="1"/>
      <w:numFmt w:val="bullet"/>
      <w:pStyle w:val="SOTxt1"/>
      <w:lvlText w:val=""/>
      <w:lvlJc w:val="left"/>
      <w:pPr>
        <w:tabs>
          <w:tab w:val="num" w:pos="567"/>
        </w:tabs>
        <w:ind w:left="567" w:hanging="567"/>
      </w:pPr>
      <w:rPr>
        <w:rFonts w:ascii="Symbol" w:hAnsi="Symbol" w:cs="Times New Roman" w:hint="default"/>
      </w:rPr>
    </w:lvl>
    <w:lvl w:ilvl="1" w:tplc="2CE6CCF2">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7DA44E08"/>
    <w:multiLevelType w:val="hybridMultilevel"/>
    <w:tmpl w:val="8DF6B414"/>
    <w:lvl w:ilvl="0" w:tplc="D3841A6A">
      <w:start w:val="1"/>
      <w:numFmt w:val="bullet"/>
      <w:lvlText w:val="•"/>
      <w:lvlJc w:val="left"/>
      <w:pPr>
        <w:tabs>
          <w:tab w:val="num" w:pos="720"/>
        </w:tabs>
        <w:ind w:left="720" w:hanging="360"/>
      </w:pPr>
      <w:rPr>
        <w:rFonts w:ascii="Arial" w:hAnsi="Arial" w:hint="default"/>
      </w:rPr>
    </w:lvl>
    <w:lvl w:ilvl="1" w:tplc="CEDA1B1A" w:tentative="1">
      <w:start w:val="1"/>
      <w:numFmt w:val="bullet"/>
      <w:lvlText w:val="•"/>
      <w:lvlJc w:val="left"/>
      <w:pPr>
        <w:tabs>
          <w:tab w:val="num" w:pos="1440"/>
        </w:tabs>
        <w:ind w:left="1440" w:hanging="360"/>
      </w:pPr>
      <w:rPr>
        <w:rFonts w:ascii="Arial" w:hAnsi="Arial" w:hint="default"/>
      </w:rPr>
    </w:lvl>
    <w:lvl w:ilvl="2" w:tplc="3AFC5F20" w:tentative="1">
      <w:start w:val="1"/>
      <w:numFmt w:val="bullet"/>
      <w:lvlText w:val="•"/>
      <w:lvlJc w:val="left"/>
      <w:pPr>
        <w:tabs>
          <w:tab w:val="num" w:pos="2160"/>
        </w:tabs>
        <w:ind w:left="2160" w:hanging="360"/>
      </w:pPr>
      <w:rPr>
        <w:rFonts w:ascii="Arial" w:hAnsi="Arial" w:hint="default"/>
      </w:rPr>
    </w:lvl>
    <w:lvl w:ilvl="3" w:tplc="C8C845C2" w:tentative="1">
      <w:start w:val="1"/>
      <w:numFmt w:val="bullet"/>
      <w:lvlText w:val="•"/>
      <w:lvlJc w:val="left"/>
      <w:pPr>
        <w:tabs>
          <w:tab w:val="num" w:pos="2880"/>
        </w:tabs>
        <w:ind w:left="2880" w:hanging="360"/>
      </w:pPr>
      <w:rPr>
        <w:rFonts w:ascii="Arial" w:hAnsi="Arial" w:hint="default"/>
      </w:rPr>
    </w:lvl>
    <w:lvl w:ilvl="4" w:tplc="90DCBB9A" w:tentative="1">
      <w:start w:val="1"/>
      <w:numFmt w:val="bullet"/>
      <w:lvlText w:val="•"/>
      <w:lvlJc w:val="left"/>
      <w:pPr>
        <w:tabs>
          <w:tab w:val="num" w:pos="3600"/>
        </w:tabs>
        <w:ind w:left="3600" w:hanging="360"/>
      </w:pPr>
      <w:rPr>
        <w:rFonts w:ascii="Arial" w:hAnsi="Arial" w:hint="default"/>
      </w:rPr>
    </w:lvl>
    <w:lvl w:ilvl="5" w:tplc="B29EC3CE" w:tentative="1">
      <w:start w:val="1"/>
      <w:numFmt w:val="bullet"/>
      <w:lvlText w:val="•"/>
      <w:lvlJc w:val="left"/>
      <w:pPr>
        <w:tabs>
          <w:tab w:val="num" w:pos="4320"/>
        </w:tabs>
        <w:ind w:left="4320" w:hanging="360"/>
      </w:pPr>
      <w:rPr>
        <w:rFonts w:ascii="Arial" w:hAnsi="Arial" w:hint="default"/>
      </w:rPr>
    </w:lvl>
    <w:lvl w:ilvl="6" w:tplc="597E9D32" w:tentative="1">
      <w:start w:val="1"/>
      <w:numFmt w:val="bullet"/>
      <w:lvlText w:val="•"/>
      <w:lvlJc w:val="left"/>
      <w:pPr>
        <w:tabs>
          <w:tab w:val="num" w:pos="5040"/>
        </w:tabs>
        <w:ind w:left="5040" w:hanging="360"/>
      </w:pPr>
      <w:rPr>
        <w:rFonts w:ascii="Arial" w:hAnsi="Arial" w:hint="default"/>
      </w:rPr>
    </w:lvl>
    <w:lvl w:ilvl="7" w:tplc="01D0DE7A" w:tentative="1">
      <w:start w:val="1"/>
      <w:numFmt w:val="bullet"/>
      <w:lvlText w:val="•"/>
      <w:lvlJc w:val="left"/>
      <w:pPr>
        <w:tabs>
          <w:tab w:val="num" w:pos="5760"/>
        </w:tabs>
        <w:ind w:left="5760" w:hanging="360"/>
      </w:pPr>
      <w:rPr>
        <w:rFonts w:ascii="Arial" w:hAnsi="Arial" w:hint="default"/>
      </w:rPr>
    </w:lvl>
    <w:lvl w:ilvl="8" w:tplc="ABC4E9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DBC5AEB"/>
    <w:multiLevelType w:val="hybridMultilevel"/>
    <w:tmpl w:val="3A926266"/>
    <w:lvl w:ilvl="0" w:tplc="0C7AEA3C">
      <w:start w:val="1"/>
      <w:numFmt w:val="bullet"/>
      <w:lvlText w:val=""/>
      <w:lvlJc w:val="left"/>
      <w:pPr>
        <w:tabs>
          <w:tab w:val="num" w:pos="720"/>
        </w:tabs>
        <w:ind w:left="720" w:hanging="360"/>
      </w:pPr>
      <w:rPr>
        <w:rFonts w:ascii="Symbol" w:hAnsi="Symbol" w:cs="Times New Roman" w:hint="default"/>
      </w:rPr>
    </w:lvl>
    <w:lvl w:ilvl="1" w:tplc="7DD23FF2">
      <w:start w:val="1"/>
      <w:numFmt w:val="bullet"/>
      <w:pStyle w:val="SOTxt2"/>
      <w:lvlText w:val="o"/>
      <w:lvlJc w:val="left"/>
      <w:pPr>
        <w:tabs>
          <w:tab w:val="num" w:pos="1134"/>
        </w:tabs>
        <w:ind w:left="1134" w:hanging="567"/>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9"/>
  </w:num>
  <w:num w:numId="3">
    <w:abstractNumId w:val="5"/>
  </w:num>
  <w:num w:numId="4">
    <w:abstractNumId w:val="3"/>
  </w:num>
  <w:num w:numId="5">
    <w:abstractNumId w:val="2"/>
  </w:num>
  <w:num w:numId="6">
    <w:abstractNumId w:val="1"/>
  </w:num>
  <w:num w:numId="7">
    <w:abstractNumId w:val="0"/>
  </w:num>
  <w:num w:numId="8">
    <w:abstractNumId w:val="6"/>
  </w:num>
  <w:num w:numId="9">
    <w:abstractNumId w:val="4"/>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doNotTrackFormatting/>
  <w:defaultTabStop w:val="720"/>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Diabetes Mellitus-Russia&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1&lt;/SpaceAfter&gt;&lt;HyperlinksEnabled&gt;1&lt;/HyperlinksEnabled&gt;&lt;HyperlinksVisible&gt;0&lt;/HyperlinksVisible&gt;&lt;/ENLayout&gt;"/>
    <w:docVar w:name="EN.Libraries" w:val="&lt;Libraries&gt;&lt;item db-id=&quot;e2ssafx9o00edpefpetxwrvjxwrvt5drfx95&quot;&gt;EL093-15&lt;record-ids&gt;&lt;item&gt;8&lt;/item&gt;&lt;item&gt;9&lt;/item&gt;&lt;item&gt;11&lt;/item&gt;&lt;item&gt;12&lt;/item&gt;&lt;item&gt;18&lt;/item&gt;&lt;item&gt;22&lt;/item&gt;&lt;item&gt;27&lt;/item&gt;&lt;item&gt;30&lt;/item&gt;&lt;item&gt;32&lt;/item&gt;&lt;item&gt;33&lt;/item&gt;&lt;item&gt;34&lt;/item&gt;&lt;item&gt;35&lt;/item&gt;&lt;item&gt;36&lt;/item&gt;&lt;item&gt;37&lt;/item&gt;&lt;item&gt;38&lt;/item&gt;&lt;item&gt;39&lt;/item&gt;&lt;item&gt;40&lt;/item&gt;&lt;item&gt;41&lt;/item&gt;&lt;item&gt;42&lt;/item&gt;&lt;item&gt;43&lt;/item&gt;&lt;item&gt;44&lt;/item&gt;&lt;item&gt;46&lt;/item&gt;&lt;item&gt;47&lt;/item&gt;&lt;item&gt;49&lt;/item&gt;&lt;item&gt;50&lt;/item&gt;&lt;item&gt;51&lt;/item&gt;&lt;item&gt;52&lt;/item&gt;&lt;item&gt;54&lt;/item&gt;&lt;/record-ids&gt;&lt;/item&gt;&lt;/Libraries&gt;"/>
  </w:docVars>
  <w:rsids>
    <w:rsidRoot w:val="00BC675D"/>
    <w:rsid w:val="0000247B"/>
    <w:rsid w:val="00003087"/>
    <w:rsid w:val="000034F7"/>
    <w:rsid w:val="00004511"/>
    <w:rsid w:val="00005726"/>
    <w:rsid w:val="00007C2E"/>
    <w:rsid w:val="00010229"/>
    <w:rsid w:val="0001075C"/>
    <w:rsid w:val="00010ED8"/>
    <w:rsid w:val="00011345"/>
    <w:rsid w:val="00011B2D"/>
    <w:rsid w:val="0001269A"/>
    <w:rsid w:val="00013854"/>
    <w:rsid w:val="000152A7"/>
    <w:rsid w:val="00015A78"/>
    <w:rsid w:val="00020EAB"/>
    <w:rsid w:val="00022BAA"/>
    <w:rsid w:val="00024AA0"/>
    <w:rsid w:val="00025EE2"/>
    <w:rsid w:val="0002749F"/>
    <w:rsid w:val="000319B9"/>
    <w:rsid w:val="00036799"/>
    <w:rsid w:val="00037A91"/>
    <w:rsid w:val="000408FE"/>
    <w:rsid w:val="00041F69"/>
    <w:rsid w:val="00042BA8"/>
    <w:rsid w:val="00042F96"/>
    <w:rsid w:val="00047017"/>
    <w:rsid w:val="00052ABB"/>
    <w:rsid w:val="00053ACB"/>
    <w:rsid w:val="00055216"/>
    <w:rsid w:val="000637F2"/>
    <w:rsid w:val="00064A14"/>
    <w:rsid w:val="0006575E"/>
    <w:rsid w:val="00065CE3"/>
    <w:rsid w:val="000700BA"/>
    <w:rsid w:val="000700CC"/>
    <w:rsid w:val="00073CEC"/>
    <w:rsid w:val="00076921"/>
    <w:rsid w:val="000866F9"/>
    <w:rsid w:val="000867DF"/>
    <w:rsid w:val="00086F82"/>
    <w:rsid w:val="00090F0A"/>
    <w:rsid w:val="00091220"/>
    <w:rsid w:val="00091506"/>
    <w:rsid w:val="00096EE0"/>
    <w:rsid w:val="000A1724"/>
    <w:rsid w:val="000A184E"/>
    <w:rsid w:val="000A1DFE"/>
    <w:rsid w:val="000A33C5"/>
    <w:rsid w:val="000A6617"/>
    <w:rsid w:val="000B036E"/>
    <w:rsid w:val="000B2847"/>
    <w:rsid w:val="000B3CF6"/>
    <w:rsid w:val="000B436B"/>
    <w:rsid w:val="000B7919"/>
    <w:rsid w:val="000B7969"/>
    <w:rsid w:val="000C2864"/>
    <w:rsid w:val="000C338F"/>
    <w:rsid w:val="000C6794"/>
    <w:rsid w:val="000D0088"/>
    <w:rsid w:val="000D1977"/>
    <w:rsid w:val="000D2A20"/>
    <w:rsid w:val="000D384D"/>
    <w:rsid w:val="000D4BFD"/>
    <w:rsid w:val="000D6E20"/>
    <w:rsid w:val="000D71CB"/>
    <w:rsid w:val="000E0E4E"/>
    <w:rsid w:val="000E2B72"/>
    <w:rsid w:val="000E37A6"/>
    <w:rsid w:val="000E4741"/>
    <w:rsid w:val="000E5B1B"/>
    <w:rsid w:val="000F3ED0"/>
    <w:rsid w:val="000F522D"/>
    <w:rsid w:val="000F62AF"/>
    <w:rsid w:val="00110F0C"/>
    <w:rsid w:val="00115B48"/>
    <w:rsid w:val="00116567"/>
    <w:rsid w:val="00116E90"/>
    <w:rsid w:val="00121777"/>
    <w:rsid w:val="0012193C"/>
    <w:rsid w:val="001219AB"/>
    <w:rsid w:val="00122E47"/>
    <w:rsid w:val="001248F1"/>
    <w:rsid w:val="0013062F"/>
    <w:rsid w:val="001334E2"/>
    <w:rsid w:val="00135871"/>
    <w:rsid w:val="001374D5"/>
    <w:rsid w:val="001376EB"/>
    <w:rsid w:val="00137783"/>
    <w:rsid w:val="00140044"/>
    <w:rsid w:val="00141173"/>
    <w:rsid w:val="001418A0"/>
    <w:rsid w:val="001420F5"/>
    <w:rsid w:val="0014311F"/>
    <w:rsid w:val="00143823"/>
    <w:rsid w:val="001448A0"/>
    <w:rsid w:val="0014677C"/>
    <w:rsid w:val="0015157D"/>
    <w:rsid w:val="001516ED"/>
    <w:rsid w:val="00153154"/>
    <w:rsid w:val="00153226"/>
    <w:rsid w:val="001545E3"/>
    <w:rsid w:val="00156A4A"/>
    <w:rsid w:val="00157399"/>
    <w:rsid w:val="001607F3"/>
    <w:rsid w:val="00161F53"/>
    <w:rsid w:val="00163CFC"/>
    <w:rsid w:val="00165531"/>
    <w:rsid w:val="00165713"/>
    <w:rsid w:val="00167C7D"/>
    <w:rsid w:val="00173405"/>
    <w:rsid w:val="0017527F"/>
    <w:rsid w:val="001775A8"/>
    <w:rsid w:val="0017788C"/>
    <w:rsid w:val="00180392"/>
    <w:rsid w:val="00182352"/>
    <w:rsid w:val="00182AD5"/>
    <w:rsid w:val="001876BD"/>
    <w:rsid w:val="00191119"/>
    <w:rsid w:val="00192408"/>
    <w:rsid w:val="00192B60"/>
    <w:rsid w:val="00195B80"/>
    <w:rsid w:val="001A0089"/>
    <w:rsid w:val="001A2810"/>
    <w:rsid w:val="001A6CC5"/>
    <w:rsid w:val="001B1593"/>
    <w:rsid w:val="001B16EE"/>
    <w:rsid w:val="001B3C0C"/>
    <w:rsid w:val="001B786D"/>
    <w:rsid w:val="001C15B3"/>
    <w:rsid w:val="001C2C2C"/>
    <w:rsid w:val="001C2C50"/>
    <w:rsid w:val="001C2F64"/>
    <w:rsid w:val="001C2FBC"/>
    <w:rsid w:val="001C47DA"/>
    <w:rsid w:val="001C6FD3"/>
    <w:rsid w:val="001D1165"/>
    <w:rsid w:val="001D1BD0"/>
    <w:rsid w:val="001D3D25"/>
    <w:rsid w:val="001D4715"/>
    <w:rsid w:val="001D52DB"/>
    <w:rsid w:val="001D6FDD"/>
    <w:rsid w:val="001D7F93"/>
    <w:rsid w:val="001E0354"/>
    <w:rsid w:val="001E44FF"/>
    <w:rsid w:val="001E7890"/>
    <w:rsid w:val="001F0869"/>
    <w:rsid w:val="001F1436"/>
    <w:rsid w:val="001F1579"/>
    <w:rsid w:val="001F4BC8"/>
    <w:rsid w:val="001F521A"/>
    <w:rsid w:val="001F5892"/>
    <w:rsid w:val="00200048"/>
    <w:rsid w:val="00200F82"/>
    <w:rsid w:val="00202BA1"/>
    <w:rsid w:val="002035C3"/>
    <w:rsid w:val="00204277"/>
    <w:rsid w:val="0020470D"/>
    <w:rsid w:val="00205816"/>
    <w:rsid w:val="002065E1"/>
    <w:rsid w:val="00206FD8"/>
    <w:rsid w:val="00210287"/>
    <w:rsid w:val="0021268C"/>
    <w:rsid w:val="002131AD"/>
    <w:rsid w:val="00213E2B"/>
    <w:rsid w:val="00215AF9"/>
    <w:rsid w:val="00216AE9"/>
    <w:rsid w:val="00216CCB"/>
    <w:rsid w:val="00216D20"/>
    <w:rsid w:val="002174AB"/>
    <w:rsid w:val="00217D5F"/>
    <w:rsid w:val="0022052C"/>
    <w:rsid w:val="00220A1A"/>
    <w:rsid w:val="002215B3"/>
    <w:rsid w:val="0022224E"/>
    <w:rsid w:val="00222717"/>
    <w:rsid w:val="00223A11"/>
    <w:rsid w:val="00224D80"/>
    <w:rsid w:val="00225CE1"/>
    <w:rsid w:val="002263F6"/>
    <w:rsid w:val="002301D8"/>
    <w:rsid w:val="00231C74"/>
    <w:rsid w:val="00235447"/>
    <w:rsid w:val="00237862"/>
    <w:rsid w:val="00240AE4"/>
    <w:rsid w:val="00241737"/>
    <w:rsid w:val="00241FEF"/>
    <w:rsid w:val="0024328F"/>
    <w:rsid w:val="00243EF4"/>
    <w:rsid w:val="002445AF"/>
    <w:rsid w:val="00245862"/>
    <w:rsid w:val="0025003D"/>
    <w:rsid w:val="00253111"/>
    <w:rsid w:val="002544EF"/>
    <w:rsid w:val="00254AB3"/>
    <w:rsid w:val="0025664F"/>
    <w:rsid w:val="00256FD1"/>
    <w:rsid w:val="00260CA2"/>
    <w:rsid w:val="00261524"/>
    <w:rsid w:val="00261CD4"/>
    <w:rsid w:val="002628D2"/>
    <w:rsid w:val="002633BB"/>
    <w:rsid w:val="00263B25"/>
    <w:rsid w:val="00264FC8"/>
    <w:rsid w:val="00266EAD"/>
    <w:rsid w:val="00267915"/>
    <w:rsid w:val="00267D7B"/>
    <w:rsid w:val="00270610"/>
    <w:rsid w:val="002718F3"/>
    <w:rsid w:val="00271BD0"/>
    <w:rsid w:val="00276190"/>
    <w:rsid w:val="00276480"/>
    <w:rsid w:val="00281F1C"/>
    <w:rsid w:val="00284A7F"/>
    <w:rsid w:val="0028655F"/>
    <w:rsid w:val="00286EA4"/>
    <w:rsid w:val="00287022"/>
    <w:rsid w:val="0029183C"/>
    <w:rsid w:val="00291A62"/>
    <w:rsid w:val="00291C1E"/>
    <w:rsid w:val="00294358"/>
    <w:rsid w:val="002945C1"/>
    <w:rsid w:val="00295ACC"/>
    <w:rsid w:val="00295BC7"/>
    <w:rsid w:val="00295D7F"/>
    <w:rsid w:val="002A02B9"/>
    <w:rsid w:val="002A4E11"/>
    <w:rsid w:val="002A53F1"/>
    <w:rsid w:val="002A707B"/>
    <w:rsid w:val="002B1382"/>
    <w:rsid w:val="002B1B10"/>
    <w:rsid w:val="002B2276"/>
    <w:rsid w:val="002B26EB"/>
    <w:rsid w:val="002B2E97"/>
    <w:rsid w:val="002B3492"/>
    <w:rsid w:val="002B394A"/>
    <w:rsid w:val="002B4C47"/>
    <w:rsid w:val="002B6D74"/>
    <w:rsid w:val="002B790E"/>
    <w:rsid w:val="002B7F49"/>
    <w:rsid w:val="002C05DC"/>
    <w:rsid w:val="002C18B5"/>
    <w:rsid w:val="002C25C6"/>
    <w:rsid w:val="002C2C65"/>
    <w:rsid w:val="002C2D4C"/>
    <w:rsid w:val="002C42F0"/>
    <w:rsid w:val="002C438C"/>
    <w:rsid w:val="002C44D7"/>
    <w:rsid w:val="002C56D7"/>
    <w:rsid w:val="002C6168"/>
    <w:rsid w:val="002D15F8"/>
    <w:rsid w:val="002D1789"/>
    <w:rsid w:val="002D1C84"/>
    <w:rsid w:val="002D6205"/>
    <w:rsid w:val="002D7B9F"/>
    <w:rsid w:val="002D7CD2"/>
    <w:rsid w:val="002E1BD1"/>
    <w:rsid w:val="002E26C4"/>
    <w:rsid w:val="002E3362"/>
    <w:rsid w:val="002E6522"/>
    <w:rsid w:val="002E6A19"/>
    <w:rsid w:val="002F3C12"/>
    <w:rsid w:val="002F4EC2"/>
    <w:rsid w:val="002F6F45"/>
    <w:rsid w:val="00300E71"/>
    <w:rsid w:val="003019E3"/>
    <w:rsid w:val="00302C36"/>
    <w:rsid w:val="00302F6B"/>
    <w:rsid w:val="003110F9"/>
    <w:rsid w:val="003140C7"/>
    <w:rsid w:val="0031601F"/>
    <w:rsid w:val="00316584"/>
    <w:rsid w:val="0032168A"/>
    <w:rsid w:val="00321B13"/>
    <w:rsid w:val="00322B0E"/>
    <w:rsid w:val="003254CE"/>
    <w:rsid w:val="00325966"/>
    <w:rsid w:val="00330531"/>
    <w:rsid w:val="003328DA"/>
    <w:rsid w:val="00332CA6"/>
    <w:rsid w:val="003336BF"/>
    <w:rsid w:val="0033490F"/>
    <w:rsid w:val="00335BEC"/>
    <w:rsid w:val="00335C44"/>
    <w:rsid w:val="00336502"/>
    <w:rsid w:val="00336B13"/>
    <w:rsid w:val="0034240C"/>
    <w:rsid w:val="0034275B"/>
    <w:rsid w:val="003452CA"/>
    <w:rsid w:val="00345B18"/>
    <w:rsid w:val="00346849"/>
    <w:rsid w:val="0034700E"/>
    <w:rsid w:val="0035097F"/>
    <w:rsid w:val="003510AA"/>
    <w:rsid w:val="003532AE"/>
    <w:rsid w:val="00354694"/>
    <w:rsid w:val="00354E06"/>
    <w:rsid w:val="00355332"/>
    <w:rsid w:val="00355F22"/>
    <w:rsid w:val="003611A8"/>
    <w:rsid w:val="00361C62"/>
    <w:rsid w:val="003622D4"/>
    <w:rsid w:val="00362CAA"/>
    <w:rsid w:val="0036331F"/>
    <w:rsid w:val="0036555A"/>
    <w:rsid w:val="00367293"/>
    <w:rsid w:val="00367CBA"/>
    <w:rsid w:val="00370AE9"/>
    <w:rsid w:val="00370F2D"/>
    <w:rsid w:val="00372D66"/>
    <w:rsid w:val="00374AAA"/>
    <w:rsid w:val="003750B1"/>
    <w:rsid w:val="0037529A"/>
    <w:rsid w:val="003773CE"/>
    <w:rsid w:val="00377706"/>
    <w:rsid w:val="003809A3"/>
    <w:rsid w:val="00381287"/>
    <w:rsid w:val="00386CFB"/>
    <w:rsid w:val="00390611"/>
    <w:rsid w:val="00391332"/>
    <w:rsid w:val="00391D1D"/>
    <w:rsid w:val="0039349A"/>
    <w:rsid w:val="0039426D"/>
    <w:rsid w:val="00394FF7"/>
    <w:rsid w:val="00395F91"/>
    <w:rsid w:val="00396821"/>
    <w:rsid w:val="003A2DFD"/>
    <w:rsid w:val="003A400D"/>
    <w:rsid w:val="003A7DFE"/>
    <w:rsid w:val="003B2745"/>
    <w:rsid w:val="003B3049"/>
    <w:rsid w:val="003B4C98"/>
    <w:rsid w:val="003B5158"/>
    <w:rsid w:val="003B6420"/>
    <w:rsid w:val="003C0DB3"/>
    <w:rsid w:val="003C106F"/>
    <w:rsid w:val="003C31B3"/>
    <w:rsid w:val="003C507E"/>
    <w:rsid w:val="003D0098"/>
    <w:rsid w:val="003D2965"/>
    <w:rsid w:val="003D4253"/>
    <w:rsid w:val="003D514F"/>
    <w:rsid w:val="003D57C5"/>
    <w:rsid w:val="003D64C1"/>
    <w:rsid w:val="003D6B44"/>
    <w:rsid w:val="003D72A8"/>
    <w:rsid w:val="003E423A"/>
    <w:rsid w:val="003E4802"/>
    <w:rsid w:val="003E5288"/>
    <w:rsid w:val="003F0454"/>
    <w:rsid w:val="003F0EB0"/>
    <w:rsid w:val="003F245B"/>
    <w:rsid w:val="003F2534"/>
    <w:rsid w:val="003F4CAD"/>
    <w:rsid w:val="003F63D7"/>
    <w:rsid w:val="003F7232"/>
    <w:rsid w:val="00402CC2"/>
    <w:rsid w:val="00404517"/>
    <w:rsid w:val="004123D7"/>
    <w:rsid w:val="00413751"/>
    <w:rsid w:val="004211A5"/>
    <w:rsid w:val="004223F9"/>
    <w:rsid w:val="0042290E"/>
    <w:rsid w:val="00424D3E"/>
    <w:rsid w:val="004304DD"/>
    <w:rsid w:val="00431DC9"/>
    <w:rsid w:val="00432827"/>
    <w:rsid w:val="004335B8"/>
    <w:rsid w:val="004335CC"/>
    <w:rsid w:val="004338CF"/>
    <w:rsid w:val="00435CF3"/>
    <w:rsid w:val="004407C1"/>
    <w:rsid w:val="00446E94"/>
    <w:rsid w:val="00450503"/>
    <w:rsid w:val="00454F2E"/>
    <w:rsid w:val="004553B1"/>
    <w:rsid w:val="004568B1"/>
    <w:rsid w:val="00460353"/>
    <w:rsid w:val="00463619"/>
    <w:rsid w:val="0046488C"/>
    <w:rsid w:val="004673CD"/>
    <w:rsid w:val="00467AD4"/>
    <w:rsid w:val="00470C8C"/>
    <w:rsid w:val="004723CB"/>
    <w:rsid w:val="004757AF"/>
    <w:rsid w:val="004761C5"/>
    <w:rsid w:val="00476A9C"/>
    <w:rsid w:val="00480109"/>
    <w:rsid w:val="0048137B"/>
    <w:rsid w:val="004841EC"/>
    <w:rsid w:val="00484237"/>
    <w:rsid w:val="004856BD"/>
    <w:rsid w:val="00487891"/>
    <w:rsid w:val="00490415"/>
    <w:rsid w:val="00490770"/>
    <w:rsid w:val="00490FDB"/>
    <w:rsid w:val="00494D74"/>
    <w:rsid w:val="004A2C7E"/>
    <w:rsid w:val="004A36F9"/>
    <w:rsid w:val="004A3C88"/>
    <w:rsid w:val="004A78C2"/>
    <w:rsid w:val="004B141B"/>
    <w:rsid w:val="004B2727"/>
    <w:rsid w:val="004B371D"/>
    <w:rsid w:val="004B46C8"/>
    <w:rsid w:val="004B7AE7"/>
    <w:rsid w:val="004C2821"/>
    <w:rsid w:val="004C2B3C"/>
    <w:rsid w:val="004C3C7D"/>
    <w:rsid w:val="004C4105"/>
    <w:rsid w:val="004C4AE7"/>
    <w:rsid w:val="004C527A"/>
    <w:rsid w:val="004C5BEB"/>
    <w:rsid w:val="004C7163"/>
    <w:rsid w:val="004C7432"/>
    <w:rsid w:val="004D1489"/>
    <w:rsid w:val="004D14BB"/>
    <w:rsid w:val="004D3386"/>
    <w:rsid w:val="004D4856"/>
    <w:rsid w:val="004D5BE6"/>
    <w:rsid w:val="004D5D9F"/>
    <w:rsid w:val="004D783B"/>
    <w:rsid w:val="004E0C4D"/>
    <w:rsid w:val="004E3423"/>
    <w:rsid w:val="004E3BA4"/>
    <w:rsid w:val="004E3C21"/>
    <w:rsid w:val="004E481C"/>
    <w:rsid w:val="004E554A"/>
    <w:rsid w:val="004E6D89"/>
    <w:rsid w:val="004E7422"/>
    <w:rsid w:val="004F11A9"/>
    <w:rsid w:val="004F284F"/>
    <w:rsid w:val="004F2C5F"/>
    <w:rsid w:val="004F3D81"/>
    <w:rsid w:val="004F48CD"/>
    <w:rsid w:val="004F5BFF"/>
    <w:rsid w:val="0050189C"/>
    <w:rsid w:val="00501936"/>
    <w:rsid w:val="005023A2"/>
    <w:rsid w:val="005030F9"/>
    <w:rsid w:val="00505CDF"/>
    <w:rsid w:val="00506E8C"/>
    <w:rsid w:val="00507302"/>
    <w:rsid w:val="00510809"/>
    <w:rsid w:val="005128A1"/>
    <w:rsid w:val="00513536"/>
    <w:rsid w:val="00514D80"/>
    <w:rsid w:val="00515DB0"/>
    <w:rsid w:val="005218BF"/>
    <w:rsid w:val="00522503"/>
    <w:rsid w:val="00522F1E"/>
    <w:rsid w:val="0052397C"/>
    <w:rsid w:val="00525388"/>
    <w:rsid w:val="005254CE"/>
    <w:rsid w:val="00526AEE"/>
    <w:rsid w:val="00530672"/>
    <w:rsid w:val="00532E2F"/>
    <w:rsid w:val="0053324E"/>
    <w:rsid w:val="005337C4"/>
    <w:rsid w:val="00533A6D"/>
    <w:rsid w:val="005340F1"/>
    <w:rsid w:val="00534CB8"/>
    <w:rsid w:val="005352E4"/>
    <w:rsid w:val="005368A3"/>
    <w:rsid w:val="00540E66"/>
    <w:rsid w:val="00541DD9"/>
    <w:rsid w:val="00542223"/>
    <w:rsid w:val="00542CB7"/>
    <w:rsid w:val="00542E58"/>
    <w:rsid w:val="005433AE"/>
    <w:rsid w:val="005439E4"/>
    <w:rsid w:val="00544368"/>
    <w:rsid w:val="0054450C"/>
    <w:rsid w:val="00544A16"/>
    <w:rsid w:val="00544F92"/>
    <w:rsid w:val="00544FF0"/>
    <w:rsid w:val="005463EA"/>
    <w:rsid w:val="00553050"/>
    <w:rsid w:val="00553075"/>
    <w:rsid w:val="00553700"/>
    <w:rsid w:val="005540B0"/>
    <w:rsid w:val="00554F5F"/>
    <w:rsid w:val="005552CC"/>
    <w:rsid w:val="00555664"/>
    <w:rsid w:val="00555C64"/>
    <w:rsid w:val="00557780"/>
    <w:rsid w:val="00560094"/>
    <w:rsid w:val="00566E50"/>
    <w:rsid w:val="00567F43"/>
    <w:rsid w:val="005700F1"/>
    <w:rsid w:val="00570823"/>
    <w:rsid w:val="0057268E"/>
    <w:rsid w:val="0057340C"/>
    <w:rsid w:val="00574E85"/>
    <w:rsid w:val="00580EB9"/>
    <w:rsid w:val="005840D9"/>
    <w:rsid w:val="00585117"/>
    <w:rsid w:val="00586375"/>
    <w:rsid w:val="0058688E"/>
    <w:rsid w:val="00593587"/>
    <w:rsid w:val="00593A99"/>
    <w:rsid w:val="00594CD1"/>
    <w:rsid w:val="005A3CEC"/>
    <w:rsid w:val="005B0E09"/>
    <w:rsid w:val="005B2C37"/>
    <w:rsid w:val="005B2FB8"/>
    <w:rsid w:val="005B3473"/>
    <w:rsid w:val="005B37F3"/>
    <w:rsid w:val="005B5748"/>
    <w:rsid w:val="005B5AF9"/>
    <w:rsid w:val="005B604B"/>
    <w:rsid w:val="005B7E1E"/>
    <w:rsid w:val="005C1A4C"/>
    <w:rsid w:val="005C4457"/>
    <w:rsid w:val="005C4FB4"/>
    <w:rsid w:val="005D0421"/>
    <w:rsid w:val="005D0511"/>
    <w:rsid w:val="005D08E2"/>
    <w:rsid w:val="005D1959"/>
    <w:rsid w:val="005D38A2"/>
    <w:rsid w:val="005D49C0"/>
    <w:rsid w:val="005D4FB5"/>
    <w:rsid w:val="005D7182"/>
    <w:rsid w:val="005E022D"/>
    <w:rsid w:val="005E2C2B"/>
    <w:rsid w:val="005E63B8"/>
    <w:rsid w:val="005E702B"/>
    <w:rsid w:val="005E7DE2"/>
    <w:rsid w:val="005F0D74"/>
    <w:rsid w:val="005F6792"/>
    <w:rsid w:val="005F7596"/>
    <w:rsid w:val="0060003F"/>
    <w:rsid w:val="00600077"/>
    <w:rsid w:val="0060012D"/>
    <w:rsid w:val="0060061D"/>
    <w:rsid w:val="006019D4"/>
    <w:rsid w:val="00602068"/>
    <w:rsid w:val="00603448"/>
    <w:rsid w:val="00603D9B"/>
    <w:rsid w:val="006049AE"/>
    <w:rsid w:val="006049D1"/>
    <w:rsid w:val="006050B7"/>
    <w:rsid w:val="00610F28"/>
    <w:rsid w:val="006117E1"/>
    <w:rsid w:val="00612978"/>
    <w:rsid w:val="006151D7"/>
    <w:rsid w:val="00615CA7"/>
    <w:rsid w:val="006167CC"/>
    <w:rsid w:val="00617F3F"/>
    <w:rsid w:val="00624578"/>
    <w:rsid w:val="00624EDB"/>
    <w:rsid w:val="0062584D"/>
    <w:rsid w:val="00631298"/>
    <w:rsid w:val="006313D4"/>
    <w:rsid w:val="006318A4"/>
    <w:rsid w:val="00633960"/>
    <w:rsid w:val="00635DBC"/>
    <w:rsid w:val="00642E95"/>
    <w:rsid w:val="006464D4"/>
    <w:rsid w:val="00650114"/>
    <w:rsid w:val="006521CF"/>
    <w:rsid w:val="00652625"/>
    <w:rsid w:val="0065271F"/>
    <w:rsid w:val="00652812"/>
    <w:rsid w:val="006531F2"/>
    <w:rsid w:val="00654341"/>
    <w:rsid w:val="0065500B"/>
    <w:rsid w:val="006574B9"/>
    <w:rsid w:val="006576C6"/>
    <w:rsid w:val="00657713"/>
    <w:rsid w:val="00660093"/>
    <w:rsid w:val="00660177"/>
    <w:rsid w:val="00660447"/>
    <w:rsid w:val="00662D82"/>
    <w:rsid w:val="0066432B"/>
    <w:rsid w:val="00665275"/>
    <w:rsid w:val="00665282"/>
    <w:rsid w:val="00666CE7"/>
    <w:rsid w:val="006747C1"/>
    <w:rsid w:val="006751BB"/>
    <w:rsid w:val="00675228"/>
    <w:rsid w:val="006757F9"/>
    <w:rsid w:val="0067768A"/>
    <w:rsid w:val="00677F61"/>
    <w:rsid w:val="006803FE"/>
    <w:rsid w:val="006869C8"/>
    <w:rsid w:val="00686B08"/>
    <w:rsid w:val="00690A40"/>
    <w:rsid w:val="006930C4"/>
    <w:rsid w:val="0069337D"/>
    <w:rsid w:val="00693EE6"/>
    <w:rsid w:val="00693F72"/>
    <w:rsid w:val="00694FC0"/>
    <w:rsid w:val="006950AE"/>
    <w:rsid w:val="00697172"/>
    <w:rsid w:val="006978A9"/>
    <w:rsid w:val="006A07BD"/>
    <w:rsid w:val="006A1FE8"/>
    <w:rsid w:val="006A31CA"/>
    <w:rsid w:val="006A4371"/>
    <w:rsid w:val="006A54E7"/>
    <w:rsid w:val="006A6455"/>
    <w:rsid w:val="006A6B29"/>
    <w:rsid w:val="006B0290"/>
    <w:rsid w:val="006B02BA"/>
    <w:rsid w:val="006B35E3"/>
    <w:rsid w:val="006B4422"/>
    <w:rsid w:val="006B5158"/>
    <w:rsid w:val="006B54EE"/>
    <w:rsid w:val="006C0480"/>
    <w:rsid w:val="006C261B"/>
    <w:rsid w:val="006C3687"/>
    <w:rsid w:val="006C3879"/>
    <w:rsid w:val="006C43EA"/>
    <w:rsid w:val="006C5519"/>
    <w:rsid w:val="006C652B"/>
    <w:rsid w:val="006C744C"/>
    <w:rsid w:val="006C7654"/>
    <w:rsid w:val="006D1306"/>
    <w:rsid w:val="006D180E"/>
    <w:rsid w:val="006D40C6"/>
    <w:rsid w:val="006D63B6"/>
    <w:rsid w:val="006D70E5"/>
    <w:rsid w:val="006D7F4D"/>
    <w:rsid w:val="006E3F0F"/>
    <w:rsid w:val="006E40D2"/>
    <w:rsid w:val="006E76E5"/>
    <w:rsid w:val="006F29D1"/>
    <w:rsid w:val="006F5437"/>
    <w:rsid w:val="006F690D"/>
    <w:rsid w:val="00700EDA"/>
    <w:rsid w:val="00701159"/>
    <w:rsid w:val="00703806"/>
    <w:rsid w:val="00703821"/>
    <w:rsid w:val="00704FA0"/>
    <w:rsid w:val="00705754"/>
    <w:rsid w:val="00706338"/>
    <w:rsid w:val="0071495A"/>
    <w:rsid w:val="00717586"/>
    <w:rsid w:val="007176E0"/>
    <w:rsid w:val="00717DF9"/>
    <w:rsid w:val="007202E4"/>
    <w:rsid w:val="00720399"/>
    <w:rsid w:val="007212CB"/>
    <w:rsid w:val="00724178"/>
    <w:rsid w:val="0072701F"/>
    <w:rsid w:val="00731699"/>
    <w:rsid w:val="00732569"/>
    <w:rsid w:val="00732CA7"/>
    <w:rsid w:val="007345D3"/>
    <w:rsid w:val="0073584F"/>
    <w:rsid w:val="00737294"/>
    <w:rsid w:val="00741DEE"/>
    <w:rsid w:val="00743E20"/>
    <w:rsid w:val="00744480"/>
    <w:rsid w:val="007445F9"/>
    <w:rsid w:val="00745CAC"/>
    <w:rsid w:val="00747B92"/>
    <w:rsid w:val="00747C77"/>
    <w:rsid w:val="00750B6C"/>
    <w:rsid w:val="0075169D"/>
    <w:rsid w:val="00753B9F"/>
    <w:rsid w:val="0075616A"/>
    <w:rsid w:val="007562AF"/>
    <w:rsid w:val="00760BB4"/>
    <w:rsid w:val="00762220"/>
    <w:rsid w:val="00763D54"/>
    <w:rsid w:val="00764EE5"/>
    <w:rsid w:val="00765C43"/>
    <w:rsid w:val="0076631B"/>
    <w:rsid w:val="007663A0"/>
    <w:rsid w:val="007673BA"/>
    <w:rsid w:val="007713EF"/>
    <w:rsid w:val="007749A0"/>
    <w:rsid w:val="00775EC4"/>
    <w:rsid w:val="00775F6B"/>
    <w:rsid w:val="00776212"/>
    <w:rsid w:val="0077626D"/>
    <w:rsid w:val="00781556"/>
    <w:rsid w:val="00782972"/>
    <w:rsid w:val="00786268"/>
    <w:rsid w:val="00791E30"/>
    <w:rsid w:val="00792BFF"/>
    <w:rsid w:val="00793055"/>
    <w:rsid w:val="0079414C"/>
    <w:rsid w:val="00795306"/>
    <w:rsid w:val="00795B47"/>
    <w:rsid w:val="00795E7B"/>
    <w:rsid w:val="007967A3"/>
    <w:rsid w:val="007A04EE"/>
    <w:rsid w:val="007A28E3"/>
    <w:rsid w:val="007A4C7F"/>
    <w:rsid w:val="007A53D0"/>
    <w:rsid w:val="007A698D"/>
    <w:rsid w:val="007B3B46"/>
    <w:rsid w:val="007B5835"/>
    <w:rsid w:val="007B784E"/>
    <w:rsid w:val="007B7FC5"/>
    <w:rsid w:val="007B7FFC"/>
    <w:rsid w:val="007C0CFC"/>
    <w:rsid w:val="007C2ADE"/>
    <w:rsid w:val="007C3841"/>
    <w:rsid w:val="007C477B"/>
    <w:rsid w:val="007C6C37"/>
    <w:rsid w:val="007D082B"/>
    <w:rsid w:val="007D48D3"/>
    <w:rsid w:val="007D6F1F"/>
    <w:rsid w:val="007D7121"/>
    <w:rsid w:val="007E0032"/>
    <w:rsid w:val="007E025F"/>
    <w:rsid w:val="007E045E"/>
    <w:rsid w:val="007E5359"/>
    <w:rsid w:val="007F0813"/>
    <w:rsid w:val="007F1BA8"/>
    <w:rsid w:val="007F1E3A"/>
    <w:rsid w:val="007F3DEE"/>
    <w:rsid w:val="007F46E6"/>
    <w:rsid w:val="007F4A14"/>
    <w:rsid w:val="007F571B"/>
    <w:rsid w:val="007F5C04"/>
    <w:rsid w:val="007F6A05"/>
    <w:rsid w:val="007F6FE0"/>
    <w:rsid w:val="00801120"/>
    <w:rsid w:val="00801424"/>
    <w:rsid w:val="00801D67"/>
    <w:rsid w:val="00802DB6"/>
    <w:rsid w:val="0080346A"/>
    <w:rsid w:val="0080347C"/>
    <w:rsid w:val="00803515"/>
    <w:rsid w:val="008042AF"/>
    <w:rsid w:val="00807240"/>
    <w:rsid w:val="0080772F"/>
    <w:rsid w:val="00810772"/>
    <w:rsid w:val="0081094B"/>
    <w:rsid w:val="00810C69"/>
    <w:rsid w:val="00810CB9"/>
    <w:rsid w:val="008121A6"/>
    <w:rsid w:val="00816530"/>
    <w:rsid w:val="00816A88"/>
    <w:rsid w:val="00816B4F"/>
    <w:rsid w:val="00817BE1"/>
    <w:rsid w:val="00817F8C"/>
    <w:rsid w:val="008203D8"/>
    <w:rsid w:val="0082143A"/>
    <w:rsid w:val="00821D5B"/>
    <w:rsid w:val="00821DB4"/>
    <w:rsid w:val="00827F5F"/>
    <w:rsid w:val="008316BE"/>
    <w:rsid w:val="00832F93"/>
    <w:rsid w:val="008347EC"/>
    <w:rsid w:val="0083480E"/>
    <w:rsid w:val="0083496B"/>
    <w:rsid w:val="008350B2"/>
    <w:rsid w:val="0083679F"/>
    <w:rsid w:val="00836E5A"/>
    <w:rsid w:val="00836F01"/>
    <w:rsid w:val="008403F8"/>
    <w:rsid w:val="00840759"/>
    <w:rsid w:val="00841E17"/>
    <w:rsid w:val="00842074"/>
    <w:rsid w:val="0084585C"/>
    <w:rsid w:val="0084588B"/>
    <w:rsid w:val="00845C94"/>
    <w:rsid w:val="008461B2"/>
    <w:rsid w:val="00847F68"/>
    <w:rsid w:val="008502CF"/>
    <w:rsid w:val="00851BF1"/>
    <w:rsid w:val="008552CB"/>
    <w:rsid w:val="008559B3"/>
    <w:rsid w:val="00855C7D"/>
    <w:rsid w:val="00855F8E"/>
    <w:rsid w:val="0086016F"/>
    <w:rsid w:val="0086336B"/>
    <w:rsid w:val="008634E5"/>
    <w:rsid w:val="00864D39"/>
    <w:rsid w:val="00864EE0"/>
    <w:rsid w:val="008665B8"/>
    <w:rsid w:val="00866F25"/>
    <w:rsid w:val="008674E3"/>
    <w:rsid w:val="008679FA"/>
    <w:rsid w:val="0087080C"/>
    <w:rsid w:val="008713F5"/>
    <w:rsid w:val="0087241E"/>
    <w:rsid w:val="00873E33"/>
    <w:rsid w:val="00875226"/>
    <w:rsid w:val="008840AD"/>
    <w:rsid w:val="008846E6"/>
    <w:rsid w:val="0088581B"/>
    <w:rsid w:val="00886C5B"/>
    <w:rsid w:val="00887D29"/>
    <w:rsid w:val="00890F5D"/>
    <w:rsid w:val="00891025"/>
    <w:rsid w:val="00892420"/>
    <w:rsid w:val="00893549"/>
    <w:rsid w:val="00896A3B"/>
    <w:rsid w:val="0089734B"/>
    <w:rsid w:val="00897D78"/>
    <w:rsid w:val="008A0A5E"/>
    <w:rsid w:val="008A0DD7"/>
    <w:rsid w:val="008A0E16"/>
    <w:rsid w:val="008A0EBB"/>
    <w:rsid w:val="008A1204"/>
    <w:rsid w:val="008A1736"/>
    <w:rsid w:val="008A3010"/>
    <w:rsid w:val="008A52E8"/>
    <w:rsid w:val="008B0757"/>
    <w:rsid w:val="008B1733"/>
    <w:rsid w:val="008B1B17"/>
    <w:rsid w:val="008B1FA2"/>
    <w:rsid w:val="008B5E2F"/>
    <w:rsid w:val="008C02B1"/>
    <w:rsid w:val="008C329B"/>
    <w:rsid w:val="008C36B7"/>
    <w:rsid w:val="008C44A0"/>
    <w:rsid w:val="008C5349"/>
    <w:rsid w:val="008C7F6E"/>
    <w:rsid w:val="008D4F5B"/>
    <w:rsid w:val="008D519D"/>
    <w:rsid w:val="008D56E8"/>
    <w:rsid w:val="008D7A47"/>
    <w:rsid w:val="008E04CC"/>
    <w:rsid w:val="008E1F1E"/>
    <w:rsid w:val="008E4592"/>
    <w:rsid w:val="008E4F2C"/>
    <w:rsid w:val="008E66EE"/>
    <w:rsid w:val="008F000B"/>
    <w:rsid w:val="008F37CA"/>
    <w:rsid w:val="008F53C1"/>
    <w:rsid w:val="008F657E"/>
    <w:rsid w:val="008F706E"/>
    <w:rsid w:val="00900DFA"/>
    <w:rsid w:val="0090241C"/>
    <w:rsid w:val="0090287B"/>
    <w:rsid w:val="00905789"/>
    <w:rsid w:val="00910163"/>
    <w:rsid w:val="0091087B"/>
    <w:rsid w:val="00910A6F"/>
    <w:rsid w:val="00911F25"/>
    <w:rsid w:val="00915130"/>
    <w:rsid w:val="009154FD"/>
    <w:rsid w:val="00917937"/>
    <w:rsid w:val="00917DFB"/>
    <w:rsid w:val="00921DBA"/>
    <w:rsid w:val="00922FB7"/>
    <w:rsid w:val="0092303A"/>
    <w:rsid w:val="0092320B"/>
    <w:rsid w:val="0092440C"/>
    <w:rsid w:val="009250D7"/>
    <w:rsid w:val="00927A95"/>
    <w:rsid w:val="00927AE3"/>
    <w:rsid w:val="00933ADE"/>
    <w:rsid w:val="00934660"/>
    <w:rsid w:val="0093496C"/>
    <w:rsid w:val="00936B14"/>
    <w:rsid w:val="00941E92"/>
    <w:rsid w:val="00943FCD"/>
    <w:rsid w:val="009453E6"/>
    <w:rsid w:val="00945EDB"/>
    <w:rsid w:val="00950448"/>
    <w:rsid w:val="00950D78"/>
    <w:rsid w:val="009552FC"/>
    <w:rsid w:val="0095790C"/>
    <w:rsid w:val="00961960"/>
    <w:rsid w:val="009640E8"/>
    <w:rsid w:val="009653AB"/>
    <w:rsid w:val="00965F2E"/>
    <w:rsid w:val="009664AF"/>
    <w:rsid w:val="00966D7B"/>
    <w:rsid w:val="009717CB"/>
    <w:rsid w:val="00973818"/>
    <w:rsid w:val="009745D2"/>
    <w:rsid w:val="00975633"/>
    <w:rsid w:val="00975AEE"/>
    <w:rsid w:val="00976791"/>
    <w:rsid w:val="0098099D"/>
    <w:rsid w:val="009815B4"/>
    <w:rsid w:val="009815C6"/>
    <w:rsid w:val="00982506"/>
    <w:rsid w:val="00985B95"/>
    <w:rsid w:val="00990D50"/>
    <w:rsid w:val="009926C9"/>
    <w:rsid w:val="0099534D"/>
    <w:rsid w:val="00995456"/>
    <w:rsid w:val="009957AA"/>
    <w:rsid w:val="009961C3"/>
    <w:rsid w:val="00996645"/>
    <w:rsid w:val="009A4244"/>
    <w:rsid w:val="009A4931"/>
    <w:rsid w:val="009A52C7"/>
    <w:rsid w:val="009A7571"/>
    <w:rsid w:val="009B1584"/>
    <w:rsid w:val="009B36FA"/>
    <w:rsid w:val="009B39A5"/>
    <w:rsid w:val="009B4167"/>
    <w:rsid w:val="009B4C7F"/>
    <w:rsid w:val="009B6210"/>
    <w:rsid w:val="009B7149"/>
    <w:rsid w:val="009C1750"/>
    <w:rsid w:val="009C3522"/>
    <w:rsid w:val="009C3D04"/>
    <w:rsid w:val="009C3D88"/>
    <w:rsid w:val="009C6831"/>
    <w:rsid w:val="009C6CBD"/>
    <w:rsid w:val="009C7445"/>
    <w:rsid w:val="009C77BD"/>
    <w:rsid w:val="009D20F6"/>
    <w:rsid w:val="009D4389"/>
    <w:rsid w:val="009D515D"/>
    <w:rsid w:val="009E1043"/>
    <w:rsid w:val="009E1305"/>
    <w:rsid w:val="009E26E0"/>
    <w:rsid w:val="009E3710"/>
    <w:rsid w:val="009E4962"/>
    <w:rsid w:val="009E540F"/>
    <w:rsid w:val="009E5FAF"/>
    <w:rsid w:val="009E6C61"/>
    <w:rsid w:val="009E6E25"/>
    <w:rsid w:val="009E7858"/>
    <w:rsid w:val="009F25B0"/>
    <w:rsid w:val="009F5268"/>
    <w:rsid w:val="009F730F"/>
    <w:rsid w:val="009F7A42"/>
    <w:rsid w:val="00A01C56"/>
    <w:rsid w:val="00A0239A"/>
    <w:rsid w:val="00A02982"/>
    <w:rsid w:val="00A030E3"/>
    <w:rsid w:val="00A038E7"/>
    <w:rsid w:val="00A064AE"/>
    <w:rsid w:val="00A126B6"/>
    <w:rsid w:val="00A12B6B"/>
    <w:rsid w:val="00A13383"/>
    <w:rsid w:val="00A17FF0"/>
    <w:rsid w:val="00A24026"/>
    <w:rsid w:val="00A24B5E"/>
    <w:rsid w:val="00A25D90"/>
    <w:rsid w:val="00A260BF"/>
    <w:rsid w:val="00A26EF5"/>
    <w:rsid w:val="00A27295"/>
    <w:rsid w:val="00A31504"/>
    <w:rsid w:val="00A3256C"/>
    <w:rsid w:val="00A326B6"/>
    <w:rsid w:val="00A34BE3"/>
    <w:rsid w:val="00A3564C"/>
    <w:rsid w:val="00A35EAD"/>
    <w:rsid w:val="00A413B6"/>
    <w:rsid w:val="00A42965"/>
    <w:rsid w:val="00A437B2"/>
    <w:rsid w:val="00A44A68"/>
    <w:rsid w:val="00A465E4"/>
    <w:rsid w:val="00A52410"/>
    <w:rsid w:val="00A52B14"/>
    <w:rsid w:val="00A539AE"/>
    <w:rsid w:val="00A5460F"/>
    <w:rsid w:val="00A55E53"/>
    <w:rsid w:val="00A57B79"/>
    <w:rsid w:val="00A627D9"/>
    <w:rsid w:val="00A62D94"/>
    <w:rsid w:val="00A655E0"/>
    <w:rsid w:val="00A666AE"/>
    <w:rsid w:val="00A67DB3"/>
    <w:rsid w:val="00A72534"/>
    <w:rsid w:val="00A747E9"/>
    <w:rsid w:val="00A8098F"/>
    <w:rsid w:val="00A838F0"/>
    <w:rsid w:val="00A83A00"/>
    <w:rsid w:val="00A84C77"/>
    <w:rsid w:val="00A8581C"/>
    <w:rsid w:val="00A901C4"/>
    <w:rsid w:val="00A91670"/>
    <w:rsid w:val="00A916EF"/>
    <w:rsid w:val="00A91744"/>
    <w:rsid w:val="00A939D0"/>
    <w:rsid w:val="00A9404D"/>
    <w:rsid w:val="00A945F6"/>
    <w:rsid w:val="00A962B0"/>
    <w:rsid w:val="00A967BD"/>
    <w:rsid w:val="00AA162F"/>
    <w:rsid w:val="00AA1D1C"/>
    <w:rsid w:val="00AA1F72"/>
    <w:rsid w:val="00AA4321"/>
    <w:rsid w:val="00AA485E"/>
    <w:rsid w:val="00AA7BC5"/>
    <w:rsid w:val="00AB494C"/>
    <w:rsid w:val="00AB6CF8"/>
    <w:rsid w:val="00AC00A7"/>
    <w:rsid w:val="00AC0D07"/>
    <w:rsid w:val="00AC4B6F"/>
    <w:rsid w:val="00AC5B2B"/>
    <w:rsid w:val="00AC7A90"/>
    <w:rsid w:val="00AD16DD"/>
    <w:rsid w:val="00AD3514"/>
    <w:rsid w:val="00AD49EF"/>
    <w:rsid w:val="00AD6A6C"/>
    <w:rsid w:val="00AD6EBC"/>
    <w:rsid w:val="00AE03B3"/>
    <w:rsid w:val="00AE179D"/>
    <w:rsid w:val="00AE1AF4"/>
    <w:rsid w:val="00AE3239"/>
    <w:rsid w:val="00AE3292"/>
    <w:rsid w:val="00AE3498"/>
    <w:rsid w:val="00AE396D"/>
    <w:rsid w:val="00AE499F"/>
    <w:rsid w:val="00AE4AC1"/>
    <w:rsid w:val="00AF186D"/>
    <w:rsid w:val="00AF4145"/>
    <w:rsid w:val="00AF4CFD"/>
    <w:rsid w:val="00AF576A"/>
    <w:rsid w:val="00AF5A1E"/>
    <w:rsid w:val="00AF6C29"/>
    <w:rsid w:val="00AF7391"/>
    <w:rsid w:val="00AF7F13"/>
    <w:rsid w:val="00B0028E"/>
    <w:rsid w:val="00B010D6"/>
    <w:rsid w:val="00B013EA"/>
    <w:rsid w:val="00B028EA"/>
    <w:rsid w:val="00B04D64"/>
    <w:rsid w:val="00B054A5"/>
    <w:rsid w:val="00B05CCE"/>
    <w:rsid w:val="00B0666C"/>
    <w:rsid w:val="00B06D19"/>
    <w:rsid w:val="00B07F16"/>
    <w:rsid w:val="00B07F7A"/>
    <w:rsid w:val="00B11E57"/>
    <w:rsid w:val="00B14EBD"/>
    <w:rsid w:val="00B15E7D"/>
    <w:rsid w:val="00B16E12"/>
    <w:rsid w:val="00B17B18"/>
    <w:rsid w:val="00B20A42"/>
    <w:rsid w:val="00B226E4"/>
    <w:rsid w:val="00B229AA"/>
    <w:rsid w:val="00B24220"/>
    <w:rsid w:val="00B24758"/>
    <w:rsid w:val="00B2657A"/>
    <w:rsid w:val="00B30644"/>
    <w:rsid w:val="00B321C1"/>
    <w:rsid w:val="00B3287A"/>
    <w:rsid w:val="00B3289F"/>
    <w:rsid w:val="00B33A58"/>
    <w:rsid w:val="00B34149"/>
    <w:rsid w:val="00B34AA2"/>
    <w:rsid w:val="00B357AF"/>
    <w:rsid w:val="00B35956"/>
    <w:rsid w:val="00B3681D"/>
    <w:rsid w:val="00B40BAF"/>
    <w:rsid w:val="00B4212C"/>
    <w:rsid w:val="00B42689"/>
    <w:rsid w:val="00B433AB"/>
    <w:rsid w:val="00B456CC"/>
    <w:rsid w:val="00B45B3A"/>
    <w:rsid w:val="00B4655A"/>
    <w:rsid w:val="00B46B8F"/>
    <w:rsid w:val="00B46F0C"/>
    <w:rsid w:val="00B51897"/>
    <w:rsid w:val="00B536D3"/>
    <w:rsid w:val="00B578D4"/>
    <w:rsid w:val="00B579FB"/>
    <w:rsid w:val="00B60797"/>
    <w:rsid w:val="00B62D5F"/>
    <w:rsid w:val="00B63589"/>
    <w:rsid w:val="00B63715"/>
    <w:rsid w:val="00B63F5F"/>
    <w:rsid w:val="00B66A3D"/>
    <w:rsid w:val="00B722E3"/>
    <w:rsid w:val="00B76C53"/>
    <w:rsid w:val="00B7795F"/>
    <w:rsid w:val="00B77B95"/>
    <w:rsid w:val="00B8016A"/>
    <w:rsid w:val="00B81E93"/>
    <w:rsid w:val="00B81FA5"/>
    <w:rsid w:val="00B824B4"/>
    <w:rsid w:val="00B82C3D"/>
    <w:rsid w:val="00B83773"/>
    <w:rsid w:val="00B843C4"/>
    <w:rsid w:val="00B857AE"/>
    <w:rsid w:val="00B85B34"/>
    <w:rsid w:val="00B860FE"/>
    <w:rsid w:val="00B86401"/>
    <w:rsid w:val="00B9004C"/>
    <w:rsid w:val="00B902FB"/>
    <w:rsid w:val="00B90BB1"/>
    <w:rsid w:val="00B914F0"/>
    <w:rsid w:val="00B93300"/>
    <w:rsid w:val="00B97128"/>
    <w:rsid w:val="00BA1EAB"/>
    <w:rsid w:val="00BA20A1"/>
    <w:rsid w:val="00BA496B"/>
    <w:rsid w:val="00BA6B10"/>
    <w:rsid w:val="00BA6F0F"/>
    <w:rsid w:val="00BB0C7E"/>
    <w:rsid w:val="00BB48BF"/>
    <w:rsid w:val="00BB51D0"/>
    <w:rsid w:val="00BB7560"/>
    <w:rsid w:val="00BC06D1"/>
    <w:rsid w:val="00BC1C66"/>
    <w:rsid w:val="00BC32C5"/>
    <w:rsid w:val="00BC5FD4"/>
    <w:rsid w:val="00BC675D"/>
    <w:rsid w:val="00BC6F7A"/>
    <w:rsid w:val="00BD0D0E"/>
    <w:rsid w:val="00BD4644"/>
    <w:rsid w:val="00BD50C0"/>
    <w:rsid w:val="00BD63A8"/>
    <w:rsid w:val="00BD729D"/>
    <w:rsid w:val="00BD751C"/>
    <w:rsid w:val="00BD7610"/>
    <w:rsid w:val="00BD7685"/>
    <w:rsid w:val="00BE293B"/>
    <w:rsid w:val="00BE3A37"/>
    <w:rsid w:val="00BE3EC0"/>
    <w:rsid w:val="00BF162F"/>
    <w:rsid w:val="00BF18A0"/>
    <w:rsid w:val="00BF195E"/>
    <w:rsid w:val="00BF4378"/>
    <w:rsid w:val="00BF46FA"/>
    <w:rsid w:val="00BF4892"/>
    <w:rsid w:val="00BF4A7C"/>
    <w:rsid w:val="00BF67E3"/>
    <w:rsid w:val="00C008BB"/>
    <w:rsid w:val="00C016C1"/>
    <w:rsid w:val="00C02624"/>
    <w:rsid w:val="00C04B0E"/>
    <w:rsid w:val="00C054E8"/>
    <w:rsid w:val="00C061D9"/>
    <w:rsid w:val="00C063D7"/>
    <w:rsid w:val="00C0707A"/>
    <w:rsid w:val="00C12A6D"/>
    <w:rsid w:val="00C13356"/>
    <w:rsid w:val="00C1341F"/>
    <w:rsid w:val="00C14E03"/>
    <w:rsid w:val="00C159E7"/>
    <w:rsid w:val="00C202AE"/>
    <w:rsid w:val="00C2192C"/>
    <w:rsid w:val="00C21C98"/>
    <w:rsid w:val="00C22290"/>
    <w:rsid w:val="00C22733"/>
    <w:rsid w:val="00C22B33"/>
    <w:rsid w:val="00C239CC"/>
    <w:rsid w:val="00C24B58"/>
    <w:rsid w:val="00C25031"/>
    <w:rsid w:val="00C27635"/>
    <w:rsid w:val="00C276FF"/>
    <w:rsid w:val="00C27BD5"/>
    <w:rsid w:val="00C300B1"/>
    <w:rsid w:val="00C30239"/>
    <w:rsid w:val="00C315DC"/>
    <w:rsid w:val="00C324BE"/>
    <w:rsid w:val="00C327C3"/>
    <w:rsid w:val="00C33CC4"/>
    <w:rsid w:val="00C34C2B"/>
    <w:rsid w:val="00C35C36"/>
    <w:rsid w:val="00C3642D"/>
    <w:rsid w:val="00C37C2B"/>
    <w:rsid w:val="00C37E76"/>
    <w:rsid w:val="00C4561C"/>
    <w:rsid w:val="00C45888"/>
    <w:rsid w:val="00C45DFE"/>
    <w:rsid w:val="00C52287"/>
    <w:rsid w:val="00C53B1C"/>
    <w:rsid w:val="00C53B7C"/>
    <w:rsid w:val="00C5408D"/>
    <w:rsid w:val="00C56DCF"/>
    <w:rsid w:val="00C57119"/>
    <w:rsid w:val="00C60462"/>
    <w:rsid w:val="00C609ED"/>
    <w:rsid w:val="00C61089"/>
    <w:rsid w:val="00C6205C"/>
    <w:rsid w:val="00C62BB6"/>
    <w:rsid w:val="00C634E9"/>
    <w:rsid w:val="00C64000"/>
    <w:rsid w:val="00C65B17"/>
    <w:rsid w:val="00C6703D"/>
    <w:rsid w:val="00C67258"/>
    <w:rsid w:val="00C716AC"/>
    <w:rsid w:val="00C71B20"/>
    <w:rsid w:val="00C7229B"/>
    <w:rsid w:val="00C7230A"/>
    <w:rsid w:val="00C723D6"/>
    <w:rsid w:val="00C725A9"/>
    <w:rsid w:val="00C7448D"/>
    <w:rsid w:val="00C74DAC"/>
    <w:rsid w:val="00C74EC6"/>
    <w:rsid w:val="00C753D7"/>
    <w:rsid w:val="00C774F3"/>
    <w:rsid w:val="00C819FE"/>
    <w:rsid w:val="00C81FD4"/>
    <w:rsid w:val="00C822F8"/>
    <w:rsid w:val="00C835D5"/>
    <w:rsid w:val="00C83D9F"/>
    <w:rsid w:val="00C84020"/>
    <w:rsid w:val="00C85902"/>
    <w:rsid w:val="00C87458"/>
    <w:rsid w:val="00C87994"/>
    <w:rsid w:val="00C93389"/>
    <w:rsid w:val="00C93987"/>
    <w:rsid w:val="00C94AF4"/>
    <w:rsid w:val="00CA0403"/>
    <w:rsid w:val="00CA09A3"/>
    <w:rsid w:val="00CA09C2"/>
    <w:rsid w:val="00CA18CF"/>
    <w:rsid w:val="00CA2CD8"/>
    <w:rsid w:val="00CA3C95"/>
    <w:rsid w:val="00CA59E7"/>
    <w:rsid w:val="00CA6B9B"/>
    <w:rsid w:val="00CB2115"/>
    <w:rsid w:val="00CB27BF"/>
    <w:rsid w:val="00CB286E"/>
    <w:rsid w:val="00CB6956"/>
    <w:rsid w:val="00CC105D"/>
    <w:rsid w:val="00CC1545"/>
    <w:rsid w:val="00CC6444"/>
    <w:rsid w:val="00CC68ED"/>
    <w:rsid w:val="00CC69E0"/>
    <w:rsid w:val="00CC6CCF"/>
    <w:rsid w:val="00CD05DF"/>
    <w:rsid w:val="00CD3180"/>
    <w:rsid w:val="00CD39A1"/>
    <w:rsid w:val="00CD39EB"/>
    <w:rsid w:val="00CD4D5F"/>
    <w:rsid w:val="00CD4EAB"/>
    <w:rsid w:val="00CD513C"/>
    <w:rsid w:val="00CE139A"/>
    <w:rsid w:val="00CE15A8"/>
    <w:rsid w:val="00CE35E1"/>
    <w:rsid w:val="00CE65D6"/>
    <w:rsid w:val="00CE699D"/>
    <w:rsid w:val="00CF12C3"/>
    <w:rsid w:val="00CF1FC7"/>
    <w:rsid w:val="00CF2C3D"/>
    <w:rsid w:val="00CF2EBF"/>
    <w:rsid w:val="00CF508F"/>
    <w:rsid w:val="00D03497"/>
    <w:rsid w:val="00D03F4B"/>
    <w:rsid w:val="00D10934"/>
    <w:rsid w:val="00D12E14"/>
    <w:rsid w:val="00D1330A"/>
    <w:rsid w:val="00D16182"/>
    <w:rsid w:val="00D170DA"/>
    <w:rsid w:val="00D172F7"/>
    <w:rsid w:val="00D2619B"/>
    <w:rsid w:val="00D26E66"/>
    <w:rsid w:val="00D2780D"/>
    <w:rsid w:val="00D2793A"/>
    <w:rsid w:val="00D27D7E"/>
    <w:rsid w:val="00D30754"/>
    <w:rsid w:val="00D308A5"/>
    <w:rsid w:val="00D3148C"/>
    <w:rsid w:val="00D32D86"/>
    <w:rsid w:val="00D3503A"/>
    <w:rsid w:val="00D35611"/>
    <w:rsid w:val="00D372D2"/>
    <w:rsid w:val="00D37EB2"/>
    <w:rsid w:val="00D40B4E"/>
    <w:rsid w:val="00D4198A"/>
    <w:rsid w:val="00D41AE9"/>
    <w:rsid w:val="00D42BD7"/>
    <w:rsid w:val="00D44E8D"/>
    <w:rsid w:val="00D51EF5"/>
    <w:rsid w:val="00D52006"/>
    <w:rsid w:val="00D52311"/>
    <w:rsid w:val="00D5491C"/>
    <w:rsid w:val="00D56265"/>
    <w:rsid w:val="00D570FA"/>
    <w:rsid w:val="00D57703"/>
    <w:rsid w:val="00D57799"/>
    <w:rsid w:val="00D62ECB"/>
    <w:rsid w:val="00D62F33"/>
    <w:rsid w:val="00D7141A"/>
    <w:rsid w:val="00D726F6"/>
    <w:rsid w:val="00D72DE7"/>
    <w:rsid w:val="00D81279"/>
    <w:rsid w:val="00D82A05"/>
    <w:rsid w:val="00D856F4"/>
    <w:rsid w:val="00D866EE"/>
    <w:rsid w:val="00D92BDB"/>
    <w:rsid w:val="00D95382"/>
    <w:rsid w:val="00D95AFF"/>
    <w:rsid w:val="00D96FF4"/>
    <w:rsid w:val="00D971AA"/>
    <w:rsid w:val="00D977BD"/>
    <w:rsid w:val="00D97D63"/>
    <w:rsid w:val="00DA0A80"/>
    <w:rsid w:val="00DA223B"/>
    <w:rsid w:val="00DA382B"/>
    <w:rsid w:val="00DA524E"/>
    <w:rsid w:val="00DA55EB"/>
    <w:rsid w:val="00DA5CC5"/>
    <w:rsid w:val="00DB0C36"/>
    <w:rsid w:val="00DB3CCB"/>
    <w:rsid w:val="00DB4357"/>
    <w:rsid w:val="00DB4B72"/>
    <w:rsid w:val="00DB547C"/>
    <w:rsid w:val="00DB5BC6"/>
    <w:rsid w:val="00DB61F0"/>
    <w:rsid w:val="00DC0914"/>
    <w:rsid w:val="00DC24FD"/>
    <w:rsid w:val="00DC391B"/>
    <w:rsid w:val="00DC56A3"/>
    <w:rsid w:val="00DC6B4F"/>
    <w:rsid w:val="00DD29A8"/>
    <w:rsid w:val="00DD33AA"/>
    <w:rsid w:val="00DD5704"/>
    <w:rsid w:val="00DD75FE"/>
    <w:rsid w:val="00DD7CAC"/>
    <w:rsid w:val="00DE1207"/>
    <w:rsid w:val="00DE257B"/>
    <w:rsid w:val="00DE305A"/>
    <w:rsid w:val="00DE5AE2"/>
    <w:rsid w:val="00DE5D33"/>
    <w:rsid w:val="00DF04B7"/>
    <w:rsid w:val="00DF2B49"/>
    <w:rsid w:val="00DF2FE3"/>
    <w:rsid w:val="00DF30A8"/>
    <w:rsid w:val="00DF3E78"/>
    <w:rsid w:val="00DF5D64"/>
    <w:rsid w:val="00DF5F6F"/>
    <w:rsid w:val="00DF78C0"/>
    <w:rsid w:val="00E05161"/>
    <w:rsid w:val="00E13019"/>
    <w:rsid w:val="00E13461"/>
    <w:rsid w:val="00E1557C"/>
    <w:rsid w:val="00E213A0"/>
    <w:rsid w:val="00E233EB"/>
    <w:rsid w:val="00E24C32"/>
    <w:rsid w:val="00E254DF"/>
    <w:rsid w:val="00E25A2E"/>
    <w:rsid w:val="00E268B8"/>
    <w:rsid w:val="00E26BF0"/>
    <w:rsid w:val="00E30BE0"/>
    <w:rsid w:val="00E313BC"/>
    <w:rsid w:val="00E320FB"/>
    <w:rsid w:val="00E331B2"/>
    <w:rsid w:val="00E343D7"/>
    <w:rsid w:val="00E34935"/>
    <w:rsid w:val="00E36A00"/>
    <w:rsid w:val="00E4069F"/>
    <w:rsid w:val="00E41EDB"/>
    <w:rsid w:val="00E428EE"/>
    <w:rsid w:val="00E43B53"/>
    <w:rsid w:val="00E4409C"/>
    <w:rsid w:val="00E4532B"/>
    <w:rsid w:val="00E4538A"/>
    <w:rsid w:val="00E45407"/>
    <w:rsid w:val="00E461AC"/>
    <w:rsid w:val="00E5025A"/>
    <w:rsid w:val="00E51056"/>
    <w:rsid w:val="00E5353F"/>
    <w:rsid w:val="00E54219"/>
    <w:rsid w:val="00E55192"/>
    <w:rsid w:val="00E6136D"/>
    <w:rsid w:val="00E626B1"/>
    <w:rsid w:val="00E64CC8"/>
    <w:rsid w:val="00E6687E"/>
    <w:rsid w:val="00E669AA"/>
    <w:rsid w:val="00E67710"/>
    <w:rsid w:val="00E7264F"/>
    <w:rsid w:val="00E73100"/>
    <w:rsid w:val="00E7432B"/>
    <w:rsid w:val="00E7475F"/>
    <w:rsid w:val="00E7498E"/>
    <w:rsid w:val="00E76268"/>
    <w:rsid w:val="00E762D6"/>
    <w:rsid w:val="00E8097C"/>
    <w:rsid w:val="00E828E6"/>
    <w:rsid w:val="00E83A7E"/>
    <w:rsid w:val="00E842EA"/>
    <w:rsid w:val="00E8528C"/>
    <w:rsid w:val="00E852DD"/>
    <w:rsid w:val="00E90B2C"/>
    <w:rsid w:val="00E92EAC"/>
    <w:rsid w:val="00E93011"/>
    <w:rsid w:val="00E937AB"/>
    <w:rsid w:val="00E937EF"/>
    <w:rsid w:val="00E94ECC"/>
    <w:rsid w:val="00E9646E"/>
    <w:rsid w:val="00E972F4"/>
    <w:rsid w:val="00E9730E"/>
    <w:rsid w:val="00EA0054"/>
    <w:rsid w:val="00EA0D3D"/>
    <w:rsid w:val="00EA20A7"/>
    <w:rsid w:val="00EA254F"/>
    <w:rsid w:val="00EA624A"/>
    <w:rsid w:val="00EA685D"/>
    <w:rsid w:val="00EA71C3"/>
    <w:rsid w:val="00EA7E87"/>
    <w:rsid w:val="00EC0372"/>
    <w:rsid w:val="00EC0FD4"/>
    <w:rsid w:val="00EC149B"/>
    <w:rsid w:val="00EC346B"/>
    <w:rsid w:val="00EC385D"/>
    <w:rsid w:val="00EC4335"/>
    <w:rsid w:val="00EC54E7"/>
    <w:rsid w:val="00EC6246"/>
    <w:rsid w:val="00EC6E93"/>
    <w:rsid w:val="00EC7689"/>
    <w:rsid w:val="00EC77F9"/>
    <w:rsid w:val="00EC7839"/>
    <w:rsid w:val="00ED16CA"/>
    <w:rsid w:val="00ED2169"/>
    <w:rsid w:val="00ED54A9"/>
    <w:rsid w:val="00ED61C0"/>
    <w:rsid w:val="00ED6BE4"/>
    <w:rsid w:val="00EE03C3"/>
    <w:rsid w:val="00EE0915"/>
    <w:rsid w:val="00EE134E"/>
    <w:rsid w:val="00EE2962"/>
    <w:rsid w:val="00EE3F13"/>
    <w:rsid w:val="00EE42F2"/>
    <w:rsid w:val="00EE6328"/>
    <w:rsid w:val="00EE69E1"/>
    <w:rsid w:val="00EE6DEE"/>
    <w:rsid w:val="00EF2A02"/>
    <w:rsid w:val="00EF2ABC"/>
    <w:rsid w:val="00EF3368"/>
    <w:rsid w:val="00EF3A00"/>
    <w:rsid w:val="00EF5EF6"/>
    <w:rsid w:val="00F001DE"/>
    <w:rsid w:val="00F002E0"/>
    <w:rsid w:val="00F01759"/>
    <w:rsid w:val="00F022DE"/>
    <w:rsid w:val="00F03C04"/>
    <w:rsid w:val="00F04D59"/>
    <w:rsid w:val="00F10540"/>
    <w:rsid w:val="00F115E1"/>
    <w:rsid w:val="00F11FFD"/>
    <w:rsid w:val="00F12485"/>
    <w:rsid w:val="00F13322"/>
    <w:rsid w:val="00F15978"/>
    <w:rsid w:val="00F16777"/>
    <w:rsid w:val="00F20482"/>
    <w:rsid w:val="00F2217C"/>
    <w:rsid w:val="00F2475E"/>
    <w:rsid w:val="00F30BE5"/>
    <w:rsid w:val="00F316CC"/>
    <w:rsid w:val="00F32A24"/>
    <w:rsid w:val="00F34C91"/>
    <w:rsid w:val="00F353C9"/>
    <w:rsid w:val="00F35F8F"/>
    <w:rsid w:val="00F36319"/>
    <w:rsid w:val="00F363F3"/>
    <w:rsid w:val="00F3660E"/>
    <w:rsid w:val="00F36710"/>
    <w:rsid w:val="00F36E24"/>
    <w:rsid w:val="00F41694"/>
    <w:rsid w:val="00F4266E"/>
    <w:rsid w:val="00F42FC0"/>
    <w:rsid w:val="00F43936"/>
    <w:rsid w:val="00F441FA"/>
    <w:rsid w:val="00F44D35"/>
    <w:rsid w:val="00F453BF"/>
    <w:rsid w:val="00F470BE"/>
    <w:rsid w:val="00F5246E"/>
    <w:rsid w:val="00F542D2"/>
    <w:rsid w:val="00F561C5"/>
    <w:rsid w:val="00F572F0"/>
    <w:rsid w:val="00F5744B"/>
    <w:rsid w:val="00F607C1"/>
    <w:rsid w:val="00F60FF8"/>
    <w:rsid w:val="00F62CAC"/>
    <w:rsid w:val="00F64276"/>
    <w:rsid w:val="00F700B1"/>
    <w:rsid w:val="00F763E5"/>
    <w:rsid w:val="00F806F5"/>
    <w:rsid w:val="00F81DA8"/>
    <w:rsid w:val="00F84372"/>
    <w:rsid w:val="00F87089"/>
    <w:rsid w:val="00F87FBE"/>
    <w:rsid w:val="00F916C8"/>
    <w:rsid w:val="00F920AF"/>
    <w:rsid w:val="00F9628C"/>
    <w:rsid w:val="00F9683C"/>
    <w:rsid w:val="00FA0C09"/>
    <w:rsid w:val="00FA1D57"/>
    <w:rsid w:val="00FA49A1"/>
    <w:rsid w:val="00FA7967"/>
    <w:rsid w:val="00FA7DD4"/>
    <w:rsid w:val="00FB0720"/>
    <w:rsid w:val="00FB5B70"/>
    <w:rsid w:val="00FB5F89"/>
    <w:rsid w:val="00FB78A7"/>
    <w:rsid w:val="00FC041C"/>
    <w:rsid w:val="00FC1295"/>
    <w:rsid w:val="00FC1B1E"/>
    <w:rsid w:val="00FC1F23"/>
    <w:rsid w:val="00FC31DE"/>
    <w:rsid w:val="00FC5962"/>
    <w:rsid w:val="00FC7B2B"/>
    <w:rsid w:val="00FD28FA"/>
    <w:rsid w:val="00FD42D2"/>
    <w:rsid w:val="00FD4570"/>
    <w:rsid w:val="00FD4FE2"/>
    <w:rsid w:val="00FD5CAF"/>
    <w:rsid w:val="00FE1ADA"/>
    <w:rsid w:val="00FE2108"/>
    <w:rsid w:val="00FE381C"/>
    <w:rsid w:val="00FE4829"/>
    <w:rsid w:val="00FE49C9"/>
    <w:rsid w:val="00FE4BA2"/>
    <w:rsid w:val="00FE6005"/>
    <w:rsid w:val="00FE6C9F"/>
    <w:rsid w:val="00FE73FD"/>
    <w:rsid w:val="00FE7577"/>
    <w:rsid w:val="00FF5801"/>
    <w:rsid w:val="00FF6E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8092E"/>
  <w15:docId w15:val="{0AA9131A-1C30-4837-BD86-CF882C2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0797"/>
    <w:rPr>
      <w:lang w:val="en-AU" w:eastAsia="en-AU"/>
    </w:rPr>
  </w:style>
  <w:style w:type="paragraph" w:styleId="Heading1">
    <w:name w:val="heading 1"/>
    <w:basedOn w:val="Normal"/>
    <w:next w:val="Normal"/>
    <w:link w:val="Heading1Char"/>
    <w:uiPriority w:val="9"/>
    <w:rsid w:val="00463619"/>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rsid w:val="00463619"/>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unhideWhenUsed/>
    <w:rsid w:val="00463619"/>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Heading4">
    <w:name w:val="heading 4"/>
    <w:basedOn w:val="Normal"/>
    <w:next w:val="Normal"/>
    <w:link w:val="Heading4Char"/>
    <w:uiPriority w:val="9"/>
    <w:unhideWhenUsed/>
    <w:rsid w:val="00463619"/>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unhideWhenUsed/>
    <w:rsid w:val="00463619"/>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unhideWhenUsed/>
    <w:rsid w:val="0046361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unhideWhenUsed/>
    <w:rsid w:val="00463619"/>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unhideWhenUsed/>
    <w:rsid w:val="00463619"/>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unhideWhenUsed/>
    <w:rsid w:val="00463619"/>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3679F"/>
    <w:rPr>
      <w:rFonts w:ascii="Tahoma" w:hAnsi="Tahoma" w:cs="Tahoma"/>
      <w:sz w:val="16"/>
      <w:szCs w:val="16"/>
    </w:rPr>
  </w:style>
  <w:style w:type="paragraph" w:styleId="Footer">
    <w:name w:val="footer"/>
    <w:basedOn w:val="Normal"/>
    <w:rsid w:val="00BF67E3"/>
    <w:pPr>
      <w:tabs>
        <w:tab w:val="center" w:pos="4320"/>
        <w:tab w:val="right" w:pos="8640"/>
      </w:tabs>
    </w:pPr>
  </w:style>
  <w:style w:type="character" w:customStyle="1" w:styleId="BalloonTextChar">
    <w:name w:val="Balloon Text Char"/>
    <w:basedOn w:val="DefaultParagraphFont"/>
    <w:link w:val="BalloonText"/>
    <w:rsid w:val="0083679F"/>
    <w:rPr>
      <w:rFonts w:ascii="Tahoma" w:hAnsi="Tahoma" w:cs="Tahoma"/>
      <w:sz w:val="16"/>
      <w:szCs w:val="16"/>
      <w:lang w:val="en-AU" w:eastAsia="en-AU"/>
    </w:rPr>
  </w:style>
  <w:style w:type="character" w:styleId="LineNumber">
    <w:name w:val="line number"/>
    <w:basedOn w:val="DefaultParagraphFont"/>
    <w:rsid w:val="00832F93"/>
    <w:rPr>
      <w:rFonts w:ascii="Arial" w:hAnsi="Arial"/>
      <w:sz w:val="22"/>
    </w:rPr>
  </w:style>
  <w:style w:type="paragraph" w:styleId="Revision">
    <w:name w:val="Revision"/>
    <w:hidden/>
    <w:uiPriority w:val="99"/>
    <w:semiHidden/>
    <w:rsid w:val="0060061D"/>
    <w:rPr>
      <w:lang w:val="en-AU" w:eastAsia="en-AU"/>
    </w:rPr>
  </w:style>
  <w:style w:type="character" w:customStyle="1" w:styleId="Heading1Char">
    <w:name w:val="Heading 1 Char"/>
    <w:basedOn w:val="DefaultParagraphFont"/>
    <w:link w:val="Heading1"/>
    <w:uiPriority w:val="9"/>
    <w:rsid w:val="00463619"/>
    <w:rPr>
      <w:rFonts w:asciiTheme="majorHAnsi" w:eastAsiaTheme="majorEastAsia" w:hAnsiTheme="majorHAnsi" w:cstheme="majorBidi"/>
      <w:smallCaps/>
      <w:color w:val="0F243E" w:themeColor="text2" w:themeShade="7F"/>
      <w:spacing w:val="20"/>
      <w:sz w:val="32"/>
      <w:szCs w:val="32"/>
    </w:rPr>
  </w:style>
  <w:style w:type="paragraph" w:customStyle="1" w:styleId="PSHeading1">
    <w:name w:val="PS Heading 1"/>
    <w:basedOn w:val="Normal"/>
    <w:next w:val="PStextX2space"/>
    <w:link w:val="PSHeading1Char"/>
    <w:qFormat/>
    <w:rsid w:val="00B60797"/>
    <w:pPr>
      <w:spacing w:line="480" w:lineRule="auto"/>
    </w:pPr>
    <w:rPr>
      <w:rFonts w:ascii="Arial Bold" w:hAnsi="Arial Bold" w:cs="Arial"/>
      <w:b/>
      <w:caps/>
      <w:sz w:val="22"/>
      <w:szCs w:val="22"/>
    </w:rPr>
  </w:style>
  <w:style w:type="paragraph" w:customStyle="1" w:styleId="PSHeading2">
    <w:name w:val="PS Heading 2"/>
    <w:basedOn w:val="Normal"/>
    <w:next w:val="PStextX2space"/>
    <w:link w:val="PSHeading2Char"/>
    <w:qFormat/>
    <w:rsid w:val="00B60797"/>
    <w:pPr>
      <w:spacing w:line="480" w:lineRule="auto"/>
    </w:pPr>
    <w:rPr>
      <w:rFonts w:ascii="Arial" w:hAnsi="Arial" w:cs="Arial"/>
      <w:b/>
      <w:sz w:val="22"/>
      <w:szCs w:val="22"/>
    </w:rPr>
  </w:style>
  <w:style w:type="character" w:customStyle="1" w:styleId="PSHeading1Char">
    <w:name w:val="PS Heading 1 Char"/>
    <w:basedOn w:val="DefaultParagraphFont"/>
    <w:link w:val="PSHeading1"/>
    <w:rsid w:val="00B60797"/>
    <w:rPr>
      <w:rFonts w:ascii="Arial Bold" w:hAnsi="Arial Bold" w:cs="Arial"/>
      <w:b/>
      <w:caps/>
      <w:sz w:val="22"/>
      <w:szCs w:val="22"/>
      <w:lang w:val="en-AU" w:eastAsia="en-AU"/>
    </w:rPr>
  </w:style>
  <w:style w:type="paragraph" w:customStyle="1" w:styleId="PSHeading3">
    <w:name w:val="PS Heading 3"/>
    <w:basedOn w:val="Normal"/>
    <w:next w:val="PStextX2space"/>
    <w:link w:val="PSHeading3Char"/>
    <w:qFormat/>
    <w:rsid w:val="003C106F"/>
    <w:pPr>
      <w:spacing w:line="480" w:lineRule="auto"/>
    </w:pPr>
    <w:rPr>
      <w:rFonts w:ascii="Arial" w:hAnsi="Arial" w:cs="Arial"/>
      <w:b/>
      <w:i/>
      <w:sz w:val="22"/>
      <w:szCs w:val="22"/>
    </w:rPr>
  </w:style>
  <w:style w:type="character" w:customStyle="1" w:styleId="PSHeading2Char">
    <w:name w:val="PS Heading 2 Char"/>
    <w:basedOn w:val="DefaultParagraphFont"/>
    <w:link w:val="PSHeading2"/>
    <w:rsid w:val="00B60797"/>
    <w:rPr>
      <w:rFonts w:ascii="Arial" w:hAnsi="Arial" w:cs="Arial"/>
      <w:b/>
      <w:sz w:val="22"/>
      <w:szCs w:val="22"/>
      <w:lang w:val="en-AU" w:eastAsia="en-AU"/>
    </w:rPr>
  </w:style>
  <w:style w:type="paragraph" w:customStyle="1" w:styleId="PStextX2space">
    <w:name w:val="PS text X2 space"/>
    <w:basedOn w:val="Normal"/>
    <w:link w:val="PStextX2spaceChar"/>
    <w:qFormat/>
    <w:rsid w:val="008D56E8"/>
    <w:pPr>
      <w:spacing w:line="480" w:lineRule="auto"/>
    </w:pPr>
    <w:rPr>
      <w:rFonts w:ascii="Arial" w:hAnsi="Arial" w:cs="Arial"/>
      <w:sz w:val="22"/>
      <w:szCs w:val="22"/>
    </w:rPr>
  </w:style>
  <w:style w:type="paragraph" w:customStyle="1" w:styleId="PSHeading4">
    <w:name w:val="PS Heading 4"/>
    <w:basedOn w:val="Normal"/>
    <w:next w:val="PStextX2space"/>
    <w:link w:val="PSHeading4Char"/>
    <w:qFormat/>
    <w:rsid w:val="00316584"/>
    <w:pPr>
      <w:spacing w:line="480" w:lineRule="auto"/>
    </w:pPr>
    <w:rPr>
      <w:rFonts w:ascii="Arial" w:hAnsi="Arial" w:cs="Arial"/>
      <w:sz w:val="22"/>
      <w:szCs w:val="22"/>
      <w:u w:val="single"/>
    </w:rPr>
  </w:style>
  <w:style w:type="character" w:customStyle="1" w:styleId="PStextX2spaceChar">
    <w:name w:val="PS text X2 space Char"/>
    <w:basedOn w:val="DefaultParagraphFont"/>
    <w:link w:val="PStextX2space"/>
    <w:rsid w:val="008D56E8"/>
    <w:rPr>
      <w:rFonts w:ascii="Arial" w:hAnsi="Arial" w:cs="Arial"/>
      <w:sz w:val="22"/>
      <w:szCs w:val="22"/>
      <w:lang w:val="en-AU" w:eastAsia="en-AU"/>
    </w:rPr>
  </w:style>
  <w:style w:type="paragraph" w:customStyle="1" w:styleId="SOTxt1">
    <w:name w:val="SO Txt 1"/>
    <w:basedOn w:val="Normal"/>
    <w:link w:val="SOTxt1Char"/>
    <w:qFormat/>
    <w:rsid w:val="007B7FC5"/>
    <w:pPr>
      <w:numPr>
        <w:numId w:val="1"/>
      </w:numPr>
    </w:pPr>
    <w:rPr>
      <w:rFonts w:ascii="Arial" w:eastAsia="Batang" w:hAnsi="Arial" w:cs="Arial"/>
      <w:sz w:val="22"/>
      <w:szCs w:val="22"/>
    </w:rPr>
  </w:style>
  <w:style w:type="paragraph" w:customStyle="1" w:styleId="SOTxt2">
    <w:name w:val="SO Txt 2"/>
    <w:basedOn w:val="Normal"/>
    <w:link w:val="SOTxt2Char"/>
    <w:qFormat/>
    <w:rsid w:val="007B7FC5"/>
    <w:pPr>
      <w:numPr>
        <w:ilvl w:val="1"/>
        <w:numId w:val="2"/>
      </w:numPr>
    </w:pPr>
    <w:rPr>
      <w:rFonts w:ascii="Arial" w:eastAsia="Batang" w:hAnsi="Arial" w:cs="Arial"/>
      <w:sz w:val="22"/>
    </w:rPr>
  </w:style>
  <w:style w:type="character" w:customStyle="1" w:styleId="SOTxt1Char">
    <w:name w:val="SO Txt 1 Char"/>
    <w:basedOn w:val="DefaultParagraphFont"/>
    <w:link w:val="SOTxt1"/>
    <w:rsid w:val="007B7FC5"/>
    <w:rPr>
      <w:rFonts w:ascii="Arial" w:eastAsia="Batang" w:hAnsi="Arial" w:cs="Arial"/>
      <w:sz w:val="22"/>
      <w:szCs w:val="22"/>
      <w:lang w:val="en-AU" w:eastAsia="en-AU"/>
    </w:rPr>
  </w:style>
  <w:style w:type="paragraph" w:customStyle="1" w:styleId="SOTxt3">
    <w:name w:val="SO Txt 3"/>
    <w:basedOn w:val="Normal"/>
    <w:link w:val="SOTxt3Char"/>
    <w:qFormat/>
    <w:rsid w:val="005030F9"/>
    <w:pPr>
      <w:numPr>
        <w:numId w:val="3"/>
      </w:numPr>
      <w:outlineLvl w:val="0"/>
    </w:pPr>
    <w:rPr>
      <w:rFonts w:ascii="Arial" w:hAnsi="Arial" w:cs="Arial"/>
      <w:sz w:val="22"/>
      <w:szCs w:val="22"/>
      <w:lang w:val="en-US"/>
    </w:rPr>
  </w:style>
  <w:style w:type="character" w:customStyle="1" w:styleId="SOTxt2Char">
    <w:name w:val="SO Txt 2 Char"/>
    <w:basedOn w:val="DefaultParagraphFont"/>
    <w:link w:val="SOTxt2"/>
    <w:rsid w:val="007B7FC5"/>
    <w:rPr>
      <w:rFonts w:ascii="Arial" w:eastAsia="Batang" w:hAnsi="Arial" w:cs="Arial"/>
      <w:sz w:val="22"/>
      <w:lang w:val="en-AU" w:eastAsia="en-AU"/>
    </w:rPr>
  </w:style>
  <w:style w:type="paragraph" w:customStyle="1" w:styleId="SOTxt4">
    <w:name w:val="SO Txt 4"/>
    <w:basedOn w:val="Normal"/>
    <w:link w:val="SOTxt4Char"/>
    <w:qFormat/>
    <w:rsid w:val="007B7FC5"/>
    <w:pPr>
      <w:numPr>
        <w:ilvl w:val="3"/>
        <w:numId w:val="4"/>
      </w:numPr>
    </w:pPr>
    <w:rPr>
      <w:rFonts w:ascii="Arial" w:eastAsia="Batang" w:hAnsi="Arial" w:cs="Arial"/>
      <w:sz w:val="22"/>
    </w:rPr>
  </w:style>
  <w:style w:type="character" w:customStyle="1" w:styleId="SOTxt3Char">
    <w:name w:val="SO Txt 3 Char"/>
    <w:basedOn w:val="DefaultParagraphFont"/>
    <w:link w:val="SOTxt3"/>
    <w:rsid w:val="00AA162F"/>
    <w:rPr>
      <w:rFonts w:ascii="Arial" w:hAnsi="Arial" w:cs="Arial"/>
      <w:sz w:val="22"/>
      <w:szCs w:val="22"/>
      <w:lang w:eastAsia="en-AU"/>
    </w:rPr>
  </w:style>
  <w:style w:type="character" w:customStyle="1" w:styleId="SOTxt4Char">
    <w:name w:val="SO Txt 4 Char"/>
    <w:basedOn w:val="DefaultParagraphFont"/>
    <w:link w:val="SOTxt4"/>
    <w:rsid w:val="007B7FC5"/>
    <w:rPr>
      <w:rFonts w:ascii="Arial" w:eastAsia="Batang" w:hAnsi="Arial" w:cs="Arial"/>
      <w:sz w:val="22"/>
      <w:lang w:val="en-AU" w:eastAsia="en-AU"/>
    </w:rPr>
  </w:style>
  <w:style w:type="character" w:customStyle="1" w:styleId="PSHeading3Char">
    <w:name w:val="PS Heading 3 Char"/>
    <w:basedOn w:val="DefaultParagraphFont"/>
    <w:link w:val="PSHeading3"/>
    <w:rsid w:val="003C106F"/>
    <w:rPr>
      <w:rFonts w:ascii="Arial" w:hAnsi="Arial" w:cs="Arial"/>
      <w:b/>
      <w:i/>
      <w:sz w:val="22"/>
      <w:szCs w:val="22"/>
      <w:lang w:val="en-AU" w:eastAsia="en-AU"/>
    </w:rPr>
  </w:style>
  <w:style w:type="paragraph" w:customStyle="1" w:styleId="PSTextX1space">
    <w:name w:val="PS Text X1 space"/>
    <w:basedOn w:val="PStextX2space"/>
    <w:link w:val="PSTextX1spaceChar"/>
    <w:qFormat/>
    <w:rsid w:val="0057340C"/>
    <w:pPr>
      <w:spacing w:line="240" w:lineRule="auto"/>
    </w:pPr>
  </w:style>
  <w:style w:type="paragraph" w:customStyle="1" w:styleId="PSTableTxt">
    <w:name w:val="PS Table Txt"/>
    <w:basedOn w:val="PSTextX1space"/>
    <w:link w:val="PSTableTxtChar"/>
    <w:rsid w:val="00C71B20"/>
    <w:rPr>
      <w:sz w:val="20"/>
      <w:szCs w:val="20"/>
    </w:rPr>
  </w:style>
  <w:style w:type="character" w:customStyle="1" w:styleId="PSTextX1spaceChar">
    <w:name w:val="PS Text X1 space Char"/>
    <w:basedOn w:val="PStextX2spaceChar"/>
    <w:link w:val="PSTextX1space"/>
    <w:rsid w:val="0057340C"/>
    <w:rPr>
      <w:rFonts w:ascii="Arial" w:hAnsi="Arial" w:cs="Arial"/>
      <w:sz w:val="22"/>
      <w:szCs w:val="22"/>
      <w:lang w:val="en-AU" w:eastAsia="en-AU"/>
    </w:rPr>
  </w:style>
  <w:style w:type="character" w:customStyle="1" w:styleId="Heading2Char">
    <w:name w:val="Heading 2 Char"/>
    <w:basedOn w:val="DefaultParagraphFont"/>
    <w:link w:val="Heading2"/>
    <w:uiPriority w:val="9"/>
    <w:rsid w:val="00463619"/>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rsid w:val="00463619"/>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rsid w:val="00463619"/>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rsid w:val="00463619"/>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rsid w:val="00463619"/>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rsid w:val="00463619"/>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rsid w:val="00463619"/>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rsid w:val="00463619"/>
    <w:rPr>
      <w:rFonts w:asciiTheme="majorHAnsi" w:eastAsiaTheme="majorEastAsia" w:hAnsiTheme="majorHAnsi" w:cstheme="majorBidi"/>
      <w:smallCaps/>
      <w:color w:val="938953" w:themeColor="background2" w:themeShade="7F"/>
      <w:spacing w:val="20"/>
      <w:sz w:val="16"/>
      <w:szCs w:val="16"/>
    </w:rPr>
  </w:style>
  <w:style w:type="paragraph" w:styleId="CommentText">
    <w:name w:val="annotation text"/>
    <w:basedOn w:val="Normal"/>
    <w:link w:val="CommentTextChar"/>
    <w:unhideWhenUsed/>
    <w:rsid w:val="00832F93"/>
    <w:rPr>
      <w:rFonts w:ascii="Arial" w:hAnsi="Arial"/>
      <w:sz w:val="20"/>
      <w:szCs w:val="20"/>
    </w:rPr>
  </w:style>
  <w:style w:type="character" w:customStyle="1" w:styleId="CommentTextChar">
    <w:name w:val="Comment Text Char"/>
    <w:basedOn w:val="DefaultParagraphFont"/>
    <w:link w:val="CommentText"/>
    <w:rsid w:val="00832F93"/>
    <w:rPr>
      <w:rFonts w:ascii="Arial" w:hAnsi="Arial"/>
      <w:sz w:val="20"/>
      <w:szCs w:val="20"/>
      <w:lang w:val="en-AU" w:eastAsia="en-AU"/>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32F93"/>
    <w:rPr>
      <w:b/>
      <w:bCs/>
    </w:rPr>
  </w:style>
  <w:style w:type="character" w:customStyle="1" w:styleId="CommentSubjectChar">
    <w:name w:val="Comment Subject Char"/>
    <w:basedOn w:val="CommentTextChar"/>
    <w:link w:val="CommentSubject"/>
    <w:semiHidden/>
    <w:rsid w:val="00832F93"/>
    <w:rPr>
      <w:rFonts w:ascii="Arial" w:hAnsi="Arial"/>
      <w:b/>
      <w:bCs/>
      <w:sz w:val="20"/>
      <w:szCs w:val="20"/>
      <w:lang w:val="en-AU" w:eastAsia="en-AU"/>
    </w:rPr>
  </w:style>
  <w:style w:type="paragraph" w:styleId="Header">
    <w:name w:val="header"/>
    <w:basedOn w:val="Normal"/>
    <w:link w:val="HeaderChar"/>
    <w:unhideWhenUsed/>
    <w:rsid w:val="000F3ED0"/>
    <w:pPr>
      <w:tabs>
        <w:tab w:val="center" w:pos="4680"/>
        <w:tab w:val="right" w:pos="9360"/>
      </w:tabs>
    </w:pPr>
  </w:style>
  <w:style w:type="character" w:customStyle="1" w:styleId="HeaderChar">
    <w:name w:val="Header Char"/>
    <w:basedOn w:val="DefaultParagraphFont"/>
    <w:link w:val="Header"/>
    <w:rsid w:val="000F3ED0"/>
    <w:rPr>
      <w:lang w:val="en-AU" w:eastAsia="en-AU"/>
    </w:rPr>
  </w:style>
  <w:style w:type="paragraph" w:styleId="BodyText">
    <w:name w:val="Body Text"/>
    <w:basedOn w:val="Normal"/>
    <w:link w:val="BodyTextChar"/>
    <w:unhideWhenUsed/>
    <w:rsid w:val="0079414C"/>
    <w:pPr>
      <w:spacing w:after="120"/>
    </w:pPr>
  </w:style>
  <w:style w:type="character" w:customStyle="1" w:styleId="BodyTextChar">
    <w:name w:val="Body Text Char"/>
    <w:basedOn w:val="DefaultParagraphFont"/>
    <w:link w:val="BodyText"/>
    <w:rsid w:val="0079414C"/>
    <w:rPr>
      <w:lang w:val="en-AU" w:eastAsia="en-AU"/>
    </w:rPr>
  </w:style>
  <w:style w:type="paragraph" w:customStyle="1" w:styleId="Subheading">
    <w:name w:val="Subheading"/>
    <w:basedOn w:val="Normal"/>
    <w:link w:val="SubheadingChar"/>
    <w:qFormat/>
    <w:rsid w:val="001E44FF"/>
    <w:pPr>
      <w:autoSpaceDE w:val="0"/>
      <w:autoSpaceDN w:val="0"/>
      <w:adjustRightInd w:val="0"/>
      <w:spacing w:line="264" w:lineRule="auto"/>
    </w:pPr>
    <w:rPr>
      <w:rFonts w:ascii="Arial" w:eastAsia="Calibri" w:hAnsi="Arial" w:cs="Arial"/>
      <w:b/>
      <w:bCs/>
      <w:sz w:val="22"/>
      <w:szCs w:val="22"/>
      <w:lang w:val="en-GB"/>
    </w:rPr>
  </w:style>
  <w:style w:type="character" w:customStyle="1" w:styleId="SubheadingChar">
    <w:name w:val="Subheading Char"/>
    <w:basedOn w:val="DefaultParagraphFont"/>
    <w:link w:val="Subheading"/>
    <w:rsid w:val="001E44FF"/>
    <w:rPr>
      <w:rFonts w:ascii="Arial" w:eastAsia="Calibri" w:hAnsi="Arial" w:cs="Arial"/>
      <w:b/>
      <w:bCs/>
      <w:sz w:val="22"/>
      <w:szCs w:val="22"/>
      <w:lang w:val="en-GB" w:eastAsia="en-AU"/>
    </w:rPr>
  </w:style>
  <w:style w:type="character" w:customStyle="1" w:styleId="PSHeading4Char">
    <w:name w:val="PS Heading 4 Char"/>
    <w:basedOn w:val="DefaultParagraphFont"/>
    <w:link w:val="PSHeading4"/>
    <w:rsid w:val="00316584"/>
    <w:rPr>
      <w:rFonts w:ascii="Arial" w:hAnsi="Arial" w:cs="Arial"/>
      <w:sz w:val="22"/>
      <w:szCs w:val="22"/>
      <w:u w:val="single"/>
      <w:lang w:val="en-AU" w:eastAsia="en-AU"/>
    </w:rPr>
  </w:style>
  <w:style w:type="character" w:customStyle="1" w:styleId="PSTableTxtChar">
    <w:name w:val="PS Table Txt Char"/>
    <w:basedOn w:val="PSTextX1spaceChar"/>
    <w:link w:val="PSTableTxt"/>
    <w:rsid w:val="00C71B20"/>
    <w:rPr>
      <w:rFonts w:ascii="Arial" w:hAnsi="Arial" w:cs="Arial"/>
      <w:sz w:val="20"/>
      <w:szCs w:val="20"/>
      <w:lang w:val="en-AU" w:eastAsia="en-AU"/>
    </w:rPr>
  </w:style>
  <w:style w:type="character" w:styleId="Hyperlink">
    <w:name w:val="Hyperlink"/>
    <w:basedOn w:val="DefaultParagraphFont"/>
    <w:unhideWhenUsed/>
    <w:rsid w:val="00DC24FD"/>
    <w:rPr>
      <w:color w:val="0000FF" w:themeColor="hyperlink"/>
      <w:u w:val="single"/>
    </w:rPr>
  </w:style>
  <w:style w:type="table" w:styleId="TableGrid">
    <w:name w:val="Table Grid"/>
    <w:basedOn w:val="TableNormal"/>
    <w:rsid w:val="006A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0F28"/>
  </w:style>
  <w:style w:type="paragraph" w:customStyle="1" w:styleId="PSHead2">
    <w:name w:val="PS Head 2"/>
    <w:basedOn w:val="Heading1"/>
    <w:next w:val="PSTextX1space"/>
    <w:link w:val="PSHead2Char"/>
    <w:qFormat/>
    <w:rsid w:val="00B16E12"/>
    <w:pPr>
      <w:spacing w:before="0" w:after="0"/>
      <w:contextualSpacing w:val="0"/>
    </w:pPr>
    <w:rPr>
      <w:rFonts w:ascii="Arial Bold" w:hAnsi="Arial Bold" w:cs="Arial"/>
      <w:b/>
      <w:smallCaps w:val="0"/>
      <w:color w:val="000000" w:themeColor="text1"/>
      <w:spacing w:val="0"/>
      <w:sz w:val="22"/>
      <w:szCs w:val="22"/>
      <w:lang w:val="en-US"/>
    </w:rPr>
  </w:style>
  <w:style w:type="character" w:customStyle="1" w:styleId="PSHead2Char">
    <w:name w:val="PS Head 2 Char"/>
    <w:basedOn w:val="Heading1Char"/>
    <w:link w:val="PSHead2"/>
    <w:rsid w:val="00B16E12"/>
    <w:rPr>
      <w:rFonts w:ascii="Arial Bold" w:eastAsiaTheme="majorEastAsia" w:hAnsi="Arial Bold" w:cs="Arial"/>
      <w:b/>
      <w:smallCaps w:val="0"/>
      <w:color w:val="000000" w:themeColor="text1"/>
      <w:spacing w:val="20"/>
      <w:sz w:val="22"/>
      <w:szCs w:val="22"/>
      <w:lang w:eastAsia="en-AU"/>
    </w:rPr>
  </w:style>
  <w:style w:type="paragraph" w:customStyle="1" w:styleId="PSHead3">
    <w:name w:val="PS Head 3"/>
    <w:basedOn w:val="Normal"/>
    <w:next w:val="PSTextX1space"/>
    <w:link w:val="PSHead3Char"/>
    <w:qFormat/>
    <w:rsid w:val="00703821"/>
    <w:pPr>
      <w:tabs>
        <w:tab w:val="num" w:pos="567"/>
        <w:tab w:val="num" w:pos="1134"/>
      </w:tabs>
    </w:pPr>
    <w:rPr>
      <w:rFonts w:ascii="Arial Bold" w:hAnsi="Arial Bold" w:cs="Arial"/>
      <w:b/>
      <w:i/>
      <w:sz w:val="22"/>
      <w:szCs w:val="22"/>
    </w:rPr>
  </w:style>
  <w:style w:type="character" w:customStyle="1" w:styleId="PSHead3Char">
    <w:name w:val="PS Head 3 Char"/>
    <w:basedOn w:val="DefaultParagraphFont"/>
    <w:link w:val="PSHead3"/>
    <w:rsid w:val="00703821"/>
    <w:rPr>
      <w:rFonts w:ascii="Arial Bold" w:hAnsi="Arial Bold" w:cs="Arial"/>
      <w:b/>
      <w:i/>
      <w:sz w:val="22"/>
      <w:szCs w:val="22"/>
      <w:lang w:val="en-AU" w:eastAsia="en-AU"/>
    </w:rPr>
  </w:style>
  <w:style w:type="paragraph" w:customStyle="1" w:styleId="PSHead4">
    <w:name w:val="PS Head 4"/>
    <w:basedOn w:val="Normal"/>
    <w:next w:val="PSTextX1space"/>
    <w:link w:val="PSHead4Char"/>
    <w:qFormat/>
    <w:rsid w:val="00703821"/>
    <w:pPr>
      <w:tabs>
        <w:tab w:val="num" w:pos="567"/>
        <w:tab w:val="num" w:pos="1134"/>
      </w:tabs>
    </w:pPr>
    <w:rPr>
      <w:rFonts w:ascii="Arial" w:hAnsi="Arial" w:cs="Arial"/>
      <w:i/>
      <w:color w:val="000000" w:themeColor="text1"/>
      <w:sz w:val="22"/>
      <w:szCs w:val="22"/>
    </w:rPr>
  </w:style>
  <w:style w:type="character" w:customStyle="1" w:styleId="PSHead4Char">
    <w:name w:val="PS Head 4 Char"/>
    <w:basedOn w:val="DefaultParagraphFont"/>
    <w:link w:val="PSHead4"/>
    <w:rsid w:val="00703821"/>
    <w:rPr>
      <w:rFonts w:ascii="Arial" w:hAnsi="Arial" w:cs="Arial"/>
      <w:i/>
      <w:color w:val="000000" w:themeColor="text1"/>
      <w:sz w:val="22"/>
      <w:szCs w:val="22"/>
      <w:lang w:val="en-AU" w:eastAsia="en-AU"/>
    </w:rPr>
  </w:style>
  <w:style w:type="paragraph" w:customStyle="1" w:styleId="PSHead1">
    <w:name w:val="PS Head 1"/>
    <w:basedOn w:val="PSHead2"/>
    <w:next w:val="PSTextX1space"/>
    <w:link w:val="PSHead1Char"/>
    <w:qFormat/>
    <w:rsid w:val="002C42F0"/>
    <w:pPr>
      <w:spacing w:after="100"/>
    </w:pPr>
    <w:rPr>
      <w:caps/>
    </w:rPr>
  </w:style>
  <w:style w:type="character" w:customStyle="1" w:styleId="PSHead1Char">
    <w:name w:val="PS Head 1 Char"/>
    <w:basedOn w:val="PSHead2Char"/>
    <w:link w:val="PSHead1"/>
    <w:rsid w:val="002C42F0"/>
    <w:rPr>
      <w:rFonts w:ascii="Arial Bold" w:eastAsiaTheme="majorEastAsia" w:hAnsi="Arial Bold" w:cs="Arial"/>
      <w:b/>
      <w:caps/>
      <w:smallCaps w:val="0"/>
      <w:color w:val="0F243E" w:themeColor="text2" w:themeShade="7F"/>
      <w:spacing w:val="20"/>
      <w:sz w:val="22"/>
      <w:szCs w:val="22"/>
      <w:lang w:eastAsia="en-AU"/>
    </w:rPr>
  </w:style>
  <w:style w:type="paragraph" w:styleId="ListParagraph">
    <w:name w:val="List Paragraph"/>
    <w:basedOn w:val="Normal"/>
    <w:uiPriority w:val="34"/>
    <w:qFormat/>
    <w:rsid w:val="00C7229B"/>
    <w:pPr>
      <w:ind w:left="720"/>
      <w:contextualSpacing/>
    </w:pPr>
  </w:style>
  <w:style w:type="paragraph" w:styleId="NormalWeb">
    <w:name w:val="Normal (Web)"/>
    <w:basedOn w:val="Normal"/>
    <w:uiPriority w:val="99"/>
    <w:unhideWhenUsed/>
    <w:rsid w:val="00C7229B"/>
    <w:pPr>
      <w:spacing w:before="240" w:after="240"/>
    </w:pPr>
    <w:rPr>
      <w:lang w:val="ru-RU" w:eastAsia="ru-RU"/>
    </w:rPr>
  </w:style>
  <w:style w:type="paragraph" w:customStyle="1" w:styleId="x--------------">
    <w:name w:val="x--------------"/>
    <w:basedOn w:val="Normal"/>
    <w:rsid w:val="00C7229B"/>
    <w:pPr>
      <w:spacing w:before="240" w:after="240"/>
    </w:pPr>
    <w:rPr>
      <w:lang w:val="ru-RU" w:eastAsia="ru-RU"/>
    </w:rPr>
  </w:style>
  <w:style w:type="character" w:styleId="FollowedHyperlink">
    <w:name w:val="FollowedHyperlink"/>
    <w:basedOn w:val="DefaultParagraphFont"/>
    <w:semiHidden/>
    <w:unhideWhenUsed/>
    <w:rsid w:val="00F806F5"/>
    <w:rPr>
      <w:color w:val="800080" w:themeColor="followedHyperlink"/>
      <w:u w:val="single"/>
    </w:rPr>
  </w:style>
  <w:style w:type="character" w:styleId="Emphasis">
    <w:name w:val="Emphasis"/>
    <w:basedOn w:val="DefaultParagraphFont"/>
    <w:uiPriority w:val="20"/>
    <w:qFormat/>
    <w:rsid w:val="00EA0054"/>
    <w:rPr>
      <w:i/>
      <w:iCs/>
    </w:rPr>
  </w:style>
  <w:style w:type="character" w:customStyle="1" w:styleId="shorttext">
    <w:name w:val="short_text"/>
    <w:basedOn w:val="DefaultParagraphFont"/>
    <w:rsid w:val="007345D3"/>
  </w:style>
  <w:style w:type="character" w:styleId="Strong">
    <w:name w:val="Strong"/>
    <w:basedOn w:val="DefaultParagraphFont"/>
    <w:uiPriority w:val="22"/>
    <w:qFormat/>
    <w:rsid w:val="00115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4723">
      <w:bodyDiv w:val="1"/>
      <w:marLeft w:val="0"/>
      <w:marRight w:val="0"/>
      <w:marTop w:val="0"/>
      <w:marBottom w:val="0"/>
      <w:divBdr>
        <w:top w:val="none" w:sz="0" w:space="0" w:color="auto"/>
        <w:left w:val="none" w:sz="0" w:space="0" w:color="auto"/>
        <w:bottom w:val="none" w:sz="0" w:space="0" w:color="auto"/>
        <w:right w:val="none" w:sz="0" w:space="0" w:color="auto"/>
      </w:divBdr>
    </w:div>
    <w:div w:id="6128305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46">
          <w:marLeft w:val="274"/>
          <w:marRight w:val="0"/>
          <w:marTop w:val="86"/>
          <w:marBottom w:val="0"/>
          <w:divBdr>
            <w:top w:val="none" w:sz="0" w:space="0" w:color="auto"/>
            <w:left w:val="none" w:sz="0" w:space="0" w:color="auto"/>
            <w:bottom w:val="none" w:sz="0" w:space="0" w:color="auto"/>
            <w:right w:val="none" w:sz="0" w:space="0" w:color="auto"/>
          </w:divBdr>
        </w:div>
      </w:divsChild>
    </w:div>
    <w:div w:id="673604286">
      <w:bodyDiv w:val="1"/>
      <w:marLeft w:val="0"/>
      <w:marRight w:val="0"/>
      <w:marTop w:val="0"/>
      <w:marBottom w:val="0"/>
      <w:divBdr>
        <w:top w:val="none" w:sz="0" w:space="0" w:color="auto"/>
        <w:left w:val="none" w:sz="0" w:space="0" w:color="auto"/>
        <w:bottom w:val="none" w:sz="0" w:space="0" w:color="auto"/>
        <w:right w:val="none" w:sz="0" w:space="0" w:color="auto"/>
      </w:divBdr>
    </w:div>
    <w:div w:id="705714836">
      <w:bodyDiv w:val="1"/>
      <w:marLeft w:val="0"/>
      <w:marRight w:val="0"/>
      <w:marTop w:val="0"/>
      <w:marBottom w:val="0"/>
      <w:divBdr>
        <w:top w:val="none" w:sz="0" w:space="0" w:color="auto"/>
        <w:left w:val="none" w:sz="0" w:space="0" w:color="auto"/>
        <w:bottom w:val="none" w:sz="0" w:space="0" w:color="auto"/>
        <w:right w:val="none" w:sz="0" w:space="0" w:color="auto"/>
      </w:divBdr>
      <w:divsChild>
        <w:div w:id="232738295">
          <w:marLeft w:val="10"/>
          <w:marRight w:val="0"/>
          <w:marTop w:val="0"/>
          <w:marBottom w:val="0"/>
          <w:divBdr>
            <w:top w:val="none" w:sz="0" w:space="0" w:color="auto"/>
            <w:left w:val="none" w:sz="0" w:space="0" w:color="auto"/>
            <w:bottom w:val="none" w:sz="0" w:space="0" w:color="auto"/>
            <w:right w:val="none" w:sz="0" w:space="0" w:color="auto"/>
          </w:divBdr>
        </w:div>
      </w:divsChild>
    </w:div>
    <w:div w:id="721170091">
      <w:bodyDiv w:val="1"/>
      <w:marLeft w:val="0"/>
      <w:marRight w:val="0"/>
      <w:marTop w:val="0"/>
      <w:marBottom w:val="0"/>
      <w:divBdr>
        <w:top w:val="none" w:sz="0" w:space="0" w:color="auto"/>
        <w:left w:val="none" w:sz="0" w:space="0" w:color="auto"/>
        <w:bottom w:val="none" w:sz="0" w:space="0" w:color="auto"/>
        <w:right w:val="none" w:sz="0" w:space="0" w:color="auto"/>
      </w:divBdr>
    </w:div>
    <w:div w:id="872572264">
      <w:bodyDiv w:val="1"/>
      <w:marLeft w:val="0"/>
      <w:marRight w:val="0"/>
      <w:marTop w:val="0"/>
      <w:marBottom w:val="0"/>
      <w:divBdr>
        <w:top w:val="none" w:sz="0" w:space="0" w:color="auto"/>
        <w:left w:val="none" w:sz="0" w:space="0" w:color="auto"/>
        <w:bottom w:val="none" w:sz="0" w:space="0" w:color="auto"/>
        <w:right w:val="none" w:sz="0" w:space="0" w:color="auto"/>
      </w:divBdr>
    </w:div>
    <w:div w:id="1062291553">
      <w:bodyDiv w:val="1"/>
      <w:marLeft w:val="0"/>
      <w:marRight w:val="0"/>
      <w:marTop w:val="0"/>
      <w:marBottom w:val="0"/>
      <w:divBdr>
        <w:top w:val="none" w:sz="0" w:space="0" w:color="auto"/>
        <w:left w:val="none" w:sz="0" w:space="0" w:color="auto"/>
        <w:bottom w:val="none" w:sz="0" w:space="0" w:color="auto"/>
        <w:right w:val="none" w:sz="0" w:space="0" w:color="auto"/>
      </w:divBdr>
      <w:divsChild>
        <w:div w:id="1137450531">
          <w:marLeft w:val="360"/>
          <w:marRight w:val="0"/>
          <w:marTop w:val="86"/>
          <w:marBottom w:val="0"/>
          <w:divBdr>
            <w:top w:val="none" w:sz="0" w:space="0" w:color="auto"/>
            <w:left w:val="none" w:sz="0" w:space="0" w:color="auto"/>
            <w:bottom w:val="none" w:sz="0" w:space="0" w:color="auto"/>
            <w:right w:val="none" w:sz="0" w:space="0" w:color="auto"/>
          </w:divBdr>
        </w:div>
      </w:divsChild>
    </w:div>
    <w:div w:id="1197278159">
      <w:bodyDiv w:val="1"/>
      <w:marLeft w:val="0"/>
      <w:marRight w:val="0"/>
      <w:marTop w:val="0"/>
      <w:marBottom w:val="0"/>
      <w:divBdr>
        <w:top w:val="none" w:sz="0" w:space="0" w:color="auto"/>
        <w:left w:val="none" w:sz="0" w:space="0" w:color="auto"/>
        <w:bottom w:val="none" w:sz="0" w:space="0" w:color="auto"/>
        <w:right w:val="none" w:sz="0" w:space="0" w:color="auto"/>
      </w:divBdr>
      <w:divsChild>
        <w:div w:id="79955897">
          <w:marLeft w:val="274"/>
          <w:marRight w:val="0"/>
          <w:marTop w:val="86"/>
          <w:marBottom w:val="0"/>
          <w:divBdr>
            <w:top w:val="none" w:sz="0" w:space="0" w:color="auto"/>
            <w:left w:val="none" w:sz="0" w:space="0" w:color="auto"/>
            <w:bottom w:val="none" w:sz="0" w:space="0" w:color="auto"/>
            <w:right w:val="none" w:sz="0" w:space="0" w:color="auto"/>
          </w:divBdr>
        </w:div>
      </w:divsChild>
    </w:div>
    <w:div w:id="1228809211">
      <w:bodyDiv w:val="1"/>
      <w:marLeft w:val="0"/>
      <w:marRight w:val="0"/>
      <w:marTop w:val="0"/>
      <w:marBottom w:val="0"/>
      <w:divBdr>
        <w:top w:val="none" w:sz="0" w:space="0" w:color="auto"/>
        <w:left w:val="none" w:sz="0" w:space="0" w:color="auto"/>
        <w:bottom w:val="none" w:sz="0" w:space="0" w:color="auto"/>
        <w:right w:val="none" w:sz="0" w:space="0" w:color="auto"/>
      </w:divBdr>
      <w:divsChild>
        <w:div w:id="1704557065">
          <w:marLeft w:val="360"/>
          <w:marRight w:val="0"/>
          <w:marTop w:val="86"/>
          <w:marBottom w:val="0"/>
          <w:divBdr>
            <w:top w:val="none" w:sz="0" w:space="0" w:color="auto"/>
            <w:left w:val="none" w:sz="0" w:space="0" w:color="auto"/>
            <w:bottom w:val="none" w:sz="0" w:space="0" w:color="auto"/>
            <w:right w:val="none" w:sz="0" w:space="0" w:color="auto"/>
          </w:divBdr>
        </w:div>
      </w:divsChild>
    </w:div>
    <w:div w:id="1369332137">
      <w:bodyDiv w:val="1"/>
      <w:marLeft w:val="0"/>
      <w:marRight w:val="0"/>
      <w:marTop w:val="0"/>
      <w:marBottom w:val="0"/>
      <w:divBdr>
        <w:top w:val="none" w:sz="0" w:space="0" w:color="auto"/>
        <w:left w:val="none" w:sz="0" w:space="0" w:color="auto"/>
        <w:bottom w:val="none" w:sz="0" w:space="0" w:color="auto"/>
        <w:right w:val="none" w:sz="0" w:space="0" w:color="auto"/>
      </w:divBdr>
      <w:divsChild>
        <w:div w:id="472137075">
          <w:marLeft w:val="1166"/>
          <w:marRight w:val="0"/>
          <w:marTop w:val="72"/>
          <w:marBottom w:val="0"/>
          <w:divBdr>
            <w:top w:val="none" w:sz="0" w:space="0" w:color="auto"/>
            <w:left w:val="none" w:sz="0" w:space="0" w:color="auto"/>
            <w:bottom w:val="none" w:sz="0" w:space="0" w:color="auto"/>
            <w:right w:val="none" w:sz="0" w:space="0" w:color="auto"/>
          </w:divBdr>
        </w:div>
        <w:div w:id="2025548956">
          <w:marLeft w:val="1166"/>
          <w:marRight w:val="0"/>
          <w:marTop w:val="72"/>
          <w:marBottom w:val="0"/>
          <w:divBdr>
            <w:top w:val="none" w:sz="0" w:space="0" w:color="auto"/>
            <w:left w:val="none" w:sz="0" w:space="0" w:color="auto"/>
            <w:bottom w:val="none" w:sz="0" w:space="0" w:color="auto"/>
            <w:right w:val="none" w:sz="0" w:space="0" w:color="auto"/>
          </w:divBdr>
        </w:div>
      </w:divsChild>
    </w:div>
    <w:div w:id="1657800970">
      <w:bodyDiv w:val="1"/>
      <w:marLeft w:val="0"/>
      <w:marRight w:val="0"/>
      <w:marTop w:val="0"/>
      <w:marBottom w:val="0"/>
      <w:divBdr>
        <w:top w:val="none" w:sz="0" w:space="0" w:color="auto"/>
        <w:left w:val="none" w:sz="0" w:space="0" w:color="auto"/>
        <w:bottom w:val="none" w:sz="0" w:space="0" w:color="auto"/>
        <w:right w:val="none" w:sz="0" w:space="0" w:color="auto"/>
      </w:divBdr>
    </w:div>
    <w:div w:id="1781989492">
      <w:bodyDiv w:val="1"/>
      <w:marLeft w:val="0"/>
      <w:marRight w:val="0"/>
      <w:marTop w:val="0"/>
      <w:marBottom w:val="0"/>
      <w:divBdr>
        <w:top w:val="none" w:sz="0" w:space="0" w:color="auto"/>
        <w:left w:val="none" w:sz="0" w:space="0" w:color="auto"/>
        <w:bottom w:val="none" w:sz="0" w:space="0" w:color="auto"/>
        <w:right w:val="none" w:sz="0" w:space="0" w:color="auto"/>
      </w:divBdr>
      <w:divsChild>
        <w:div w:id="1791238593">
          <w:marLeft w:val="274"/>
          <w:marRight w:val="0"/>
          <w:marTop w:val="86"/>
          <w:marBottom w:val="0"/>
          <w:divBdr>
            <w:top w:val="none" w:sz="0" w:space="0" w:color="auto"/>
            <w:left w:val="none" w:sz="0" w:space="0" w:color="auto"/>
            <w:bottom w:val="none" w:sz="0" w:space="0" w:color="auto"/>
            <w:right w:val="none" w:sz="0" w:space="0" w:color="auto"/>
          </w:divBdr>
        </w:div>
      </w:divsChild>
    </w:div>
    <w:div w:id="1890652523">
      <w:bodyDiv w:val="1"/>
      <w:marLeft w:val="0"/>
      <w:marRight w:val="0"/>
      <w:marTop w:val="0"/>
      <w:marBottom w:val="0"/>
      <w:divBdr>
        <w:top w:val="none" w:sz="0" w:space="0" w:color="auto"/>
        <w:left w:val="none" w:sz="0" w:space="0" w:color="auto"/>
        <w:bottom w:val="none" w:sz="0" w:space="0" w:color="auto"/>
        <w:right w:val="none" w:sz="0" w:space="0" w:color="auto"/>
      </w:divBdr>
      <w:divsChild>
        <w:div w:id="50468858">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ualreport2009.novonordisk.com/web-media/pdfs/Biefing-Book-Russia-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AD98-CD28-43A1-8368-BDCC2E13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15016</Words>
  <Characters>85594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100410</CharactersWithSpaces>
  <SharedDoc>false</SharedDoc>
  <HyperlinkBase/>
  <HLinks>
    <vt:vector size="42" baseType="variant">
      <vt:variant>
        <vt:i4>2621501</vt:i4>
      </vt:variant>
      <vt:variant>
        <vt:i4>18</vt:i4>
      </vt:variant>
      <vt:variant>
        <vt:i4>0</vt:i4>
      </vt:variant>
      <vt:variant>
        <vt:i4>5</vt:i4>
      </vt:variant>
      <vt:variant>
        <vt:lpwstr>http://jcem.endojournals.org/misc/origcopy.pdf</vt:lpwstr>
      </vt:variant>
      <vt:variant>
        <vt:lpwstr/>
      </vt:variant>
      <vt:variant>
        <vt:i4>983163</vt:i4>
      </vt:variant>
      <vt:variant>
        <vt:i4>15</vt:i4>
      </vt:variant>
      <vt:variant>
        <vt:i4>0</vt:i4>
      </vt:variant>
      <vt:variant>
        <vt:i4>5</vt:i4>
      </vt:variant>
      <vt:variant>
        <vt:lpwstr>http://www.nlm.nih.gov/bsd/uniform_requirements.html</vt:lpwstr>
      </vt:variant>
      <vt:variant>
        <vt:lpwstr/>
      </vt:variant>
      <vt:variant>
        <vt:i4>7798834</vt:i4>
      </vt:variant>
      <vt:variant>
        <vt:i4>12</vt:i4>
      </vt:variant>
      <vt:variant>
        <vt:i4>0</vt:i4>
      </vt:variant>
      <vt:variant>
        <vt:i4>5</vt:i4>
      </vt:variant>
      <vt:variant>
        <vt:lpwstr>http://www.proscribe.com.au/Documents and Settings/Mark/Local Settings/Temporary Internet Files/OLKA4/www.proscribe.com.au</vt:lpwstr>
      </vt:variant>
      <vt:variant>
        <vt:lpwstr/>
      </vt:variant>
      <vt:variant>
        <vt:i4>7798834</vt:i4>
      </vt:variant>
      <vt:variant>
        <vt:i4>9</vt:i4>
      </vt:variant>
      <vt:variant>
        <vt:i4>0</vt:i4>
      </vt:variant>
      <vt:variant>
        <vt:i4>5</vt:i4>
      </vt:variant>
      <vt:variant>
        <vt:lpwstr>http://www.proscribe.com.au/Documents and Settings/Mark/Local Settings/Temporary Internet Files/OLKA4/www.proscribe.com.au</vt:lpwstr>
      </vt:variant>
      <vt:variant>
        <vt:lpwstr/>
      </vt:variant>
      <vt:variant>
        <vt:i4>327690</vt:i4>
      </vt:variant>
      <vt:variant>
        <vt:i4>6</vt:i4>
      </vt:variant>
      <vt:variant>
        <vt:i4>0</vt:i4>
      </vt:variant>
      <vt:variant>
        <vt:i4>5</vt:i4>
      </vt:variant>
      <vt:variant>
        <vt:lpwstr>http://www.ncbi.nlm.nih.gov/entrez/query.fcgi?db=mesh</vt:lpwstr>
      </vt:variant>
      <vt:variant>
        <vt:lpwstr/>
      </vt:variant>
      <vt:variant>
        <vt:i4>327690</vt:i4>
      </vt:variant>
      <vt:variant>
        <vt:i4>3</vt:i4>
      </vt:variant>
      <vt:variant>
        <vt:i4>0</vt:i4>
      </vt:variant>
      <vt:variant>
        <vt:i4>5</vt:i4>
      </vt:variant>
      <vt:variant>
        <vt:lpwstr>http://www.ncbi.nlm.nih.gov/entrez/query.fcgi?db=mesh</vt:lpwstr>
      </vt:variant>
      <vt:variant>
        <vt:lpwstr/>
      </vt:variant>
      <vt:variant>
        <vt:i4>7798834</vt:i4>
      </vt:variant>
      <vt:variant>
        <vt:i4>0</vt:i4>
      </vt:variant>
      <vt:variant>
        <vt:i4>0</vt:i4>
      </vt:variant>
      <vt:variant>
        <vt:i4>5</vt:i4>
      </vt:variant>
      <vt:variant>
        <vt:lpwstr>http://www.proscribe.com.au/Documents and Settings/Mark/Local Settings/Temporary Internet Files/OLKA4/www.proscribe.com.au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ProScribe</dc:creator>
  <cp:lastModifiedBy>Ekaterina Chekunaeva</cp:lastModifiedBy>
  <cp:revision>5</cp:revision>
  <cp:lastPrinted>2015-07-24T07:43:00Z</cp:lastPrinted>
  <dcterms:created xsi:type="dcterms:W3CDTF">2017-07-09T09:04:00Z</dcterms:created>
  <dcterms:modified xsi:type="dcterms:W3CDTF">2017-07-19T10:34:00Z</dcterms:modified>
</cp:coreProperties>
</file>